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AF4E6" w14:textId="77777777" w:rsidR="00505BFB" w:rsidRPr="00A560D9" w:rsidRDefault="00505BFB" w:rsidP="000F6D2F">
      <w:pPr>
        <w:tabs>
          <w:tab w:val="left" w:pos="4678"/>
        </w:tabs>
        <w:spacing w:after="0" w:line="240" w:lineRule="auto"/>
        <w:ind w:left="10" w:right="62"/>
        <w:rPr>
          <w:b/>
          <w:color w:val="auto"/>
          <w:sz w:val="23"/>
          <w:szCs w:val="23"/>
        </w:rPr>
      </w:pPr>
    </w:p>
    <w:p w14:paraId="770E44CA" w14:textId="00023BEB" w:rsidR="00D47092" w:rsidRPr="00180E83" w:rsidRDefault="00FD5B8D" w:rsidP="00180E83">
      <w:pPr>
        <w:tabs>
          <w:tab w:val="left" w:pos="4678"/>
        </w:tabs>
        <w:spacing w:after="0" w:line="240" w:lineRule="auto"/>
        <w:ind w:left="10" w:right="62" w:hanging="11"/>
        <w:rPr>
          <w:b/>
          <w:color w:val="auto"/>
          <w:sz w:val="23"/>
          <w:szCs w:val="23"/>
        </w:rPr>
      </w:pPr>
      <w:r w:rsidRPr="00180E83">
        <w:rPr>
          <w:b/>
          <w:color w:val="auto"/>
          <w:sz w:val="23"/>
          <w:szCs w:val="23"/>
        </w:rPr>
        <w:t>EL CONGRESO DEL ESTADO LIBRE Y SOBERANO DE YUCATÁN, CONFORME CON LO DISPUESTO EN LOS ARTÍCULOS 29 Y 30</w:t>
      </w:r>
      <w:r w:rsidR="00582135" w:rsidRPr="00180E83">
        <w:rPr>
          <w:b/>
          <w:color w:val="auto"/>
          <w:sz w:val="23"/>
          <w:szCs w:val="23"/>
        </w:rPr>
        <w:t>,</w:t>
      </w:r>
      <w:r w:rsidRPr="00180E83">
        <w:rPr>
          <w:b/>
          <w:color w:val="auto"/>
          <w:sz w:val="23"/>
          <w:szCs w:val="23"/>
        </w:rPr>
        <w:t xml:space="preserve"> FRACCIÓN V </w:t>
      </w:r>
      <w:r w:rsidR="007D7AE1" w:rsidRPr="00180E83">
        <w:rPr>
          <w:b/>
          <w:color w:val="auto"/>
          <w:sz w:val="23"/>
          <w:szCs w:val="23"/>
        </w:rPr>
        <w:t>D</w:t>
      </w:r>
      <w:r w:rsidR="00582135" w:rsidRPr="00180E83">
        <w:rPr>
          <w:b/>
          <w:color w:val="auto"/>
          <w:sz w:val="23"/>
          <w:szCs w:val="23"/>
        </w:rPr>
        <w:t>E LA CONSTITUCIÓN POLÍTICA, 18 Y</w:t>
      </w:r>
      <w:r w:rsidRPr="00180E83">
        <w:rPr>
          <w:b/>
          <w:color w:val="auto"/>
          <w:sz w:val="23"/>
          <w:szCs w:val="23"/>
        </w:rPr>
        <w:t xml:space="preserve"> 28</w:t>
      </w:r>
      <w:r w:rsidR="00582135" w:rsidRPr="00180E83">
        <w:rPr>
          <w:b/>
          <w:color w:val="auto"/>
          <w:sz w:val="23"/>
          <w:szCs w:val="23"/>
        </w:rPr>
        <w:t>,</w:t>
      </w:r>
      <w:r w:rsidRPr="00180E83">
        <w:rPr>
          <w:b/>
          <w:color w:val="auto"/>
          <w:sz w:val="23"/>
          <w:szCs w:val="23"/>
        </w:rPr>
        <w:t xml:space="preserve"> FRACCIÓN XII DE LA LEY DE GOBIE</w:t>
      </w:r>
      <w:r w:rsidR="000140DE" w:rsidRPr="00180E83">
        <w:rPr>
          <w:b/>
          <w:color w:val="auto"/>
          <w:sz w:val="23"/>
          <w:szCs w:val="23"/>
        </w:rPr>
        <w:t>RNO DEL PODER LEGISLATIVO, 117,</w:t>
      </w:r>
      <w:r w:rsidRPr="00180E83">
        <w:rPr>
          <w:b/>
          <w:color w:val="auto"/>
          <w:sz w:val="23"/>
          <w:szCs w:val="23"/>
        </w:rPr>
        <w:t xml:space="preserve"> 118</w:t>
      </w:r>
      <w:r w:rsidR="000140DE" w:rsidRPr="00180E83">
        <w:rPr>
          <w:b/>
          <w:color w:val="auto"/>
          <w:sz w:val="23"/>
          <w:szCs w:val="23"/>
        </w:rPr>
        <w:t xml:space="preserve"> Y 123</w:t>
      </w:r>
      <w:r w:rsidRPr="00180E83">
        <w:rPr>
          <w:b/>
          <w:color w:val="auto"/>
          <w:sz w:val="23"/>
          <w:szCs w:val="23"/>
        </w:rPr>
        <w:t xml:space="preserve"> DEL REGLAMENTO DE LA LEY DE GOBIERNO DEL PODER LEGISLATIVO, TODOS DEL ESTADO DE YUCATÁN, EMITE </w:t>
      </w:r>
      <w:r w:rsidR="004403AA" w:rsidRPr="00180E83">
        <w:rPr>
          <w:b/>
          <w:color w:val="auto"/>
          <w:sz w:val="23"/>
          <w:szCs w:val="23"/>
        </w:rPr>
        <w:t>EL</w:t>
      </w:r>
      <w:r w:rsidR="00582135" w:rsidRPr="00180E83">
        <w:rPr>
          <w:b/>
          <w:color w:val="auto"/>
          <w:sz w:val="23"/>
          <w:szCs w:val="23"/>
        </w:rPr>
        <w:t xml:space="preserve"> SIGUIENTE</w:t>
      </w:r>
      <w:r w:rsidR="008F1CCD" w:rsidRPr="00180E83">
        <w:rPr>
          <w:b/>
          <w:color w:val="auto"/>
          <w:sz w:val="23"/>
          <w:szCs w:val="23"/>
        </w:rPr>
        <w:t>,</w:t>
      </w:r>
    </w:p>
    <w:p w14:paraId="1E62A178" w14:textId="77777777" w:rsidR="00186CDE" w:rsidRDefault="00186CDE" w:rsidP="00180E83">
      <w:pPr>
        <w:tabs>
          <w:tab w:val="left" w:pos="4678"/>
        </w:tabs>
        <w:spacing w:after="0" w:line="240" w:lineRule="auto"/>
        <w:ind w:left="10" w:right="62" w:hanging="11"/>
        <w:rPr>
          <w:b/>
          <w:color w:val="auto"/>
          <w:sz w:val="23"/>
          <w:szCs w:val="23"/>
        </w:rPr>
      </w:pPr>
    </w:p>
    <w:p w14:paraId="15963247" w14:textId="515A085F" w:rsidR="00180E83" w:rsidRDefault="00180E83" w:rsidP="00180E83">
      <w:pPr>
        <w:tabs>
          <w:tab w:val="left" w:pos="4678"/>
        </w:tabs>
        <w:spacing w:after="0" w:line="240" w:lineRule="auto"/>
        <w:ind w:left="10" w:right="62" w:hanging="11"/>
        <w:jc w:val="center"/>
        <w:rPr>
          <w:b/>
          <w:color w:val="auto"/>
          <w:sz w:val="23"/>
          <w:szCs w:val="23"/>
        </w:rPr>
      </w:pPr>
      <w:r>
        <w:rPr>
          <w:b/>
          <w:color w:val="auto"/>
          <w:sz w:val="23"/>
          <w:szCs w:val="23"/>
        </w:rPr>
        <w:t>D E C R E T O</w:t>
      </w:r>
    </w:p>
    <w:p w14:paraId="05FFFDD5" w14:textId="77777777" w:rsidR="00180E83" w:rsidRPr="00180E83" w:rsidRDefault="00180E83" w:rsidP="00180E83">
      <w:pPr>
        <w:tabs>
          <w:tab w:val="left" w:pos="4678"/>
        </w:tabs>
        <w:spacing w:after="0" w:line="240" w:lineRule="auto"/>
        <w:ind w:left="10" w:right="62" w:hanging="11"/>
        <w:jc w:val="center"/>
        <w:rPr>
          <w:b/>
          <w:color w:val="auto"/>
          <w:sz w:val="23"/>
          <w:szCs w:val="23"/>
        </w:rPr>
      </w:pPr>
    </w:p>
    <w:p w14:paraId="62EC3173" w14:textId="77777777" w:rsidR="00180E83" w:rsidRDefault="00A560D9" w:rsidP="00180E83">
      <w:pPr>
        <w:tabs>
          <w:tab w:val="left" w:pos="4678"/>
        </w:tabs>
        <w:spacing w:after="0" w:line="240" w:lineRule="auto"/>
        <w:ind w:left="10" w:right="62" w:hanging="11"/>
        <w:rPr>
          <w:b/>
          <w:sz w:val="23"/>
          <w:szCs w:val="23"/>
        </w:rPr>
      </w:pPr>
      <w:r w:rsidRPr="00180E83">
        <w:rPr>
          <w:b/>
          <w:sz w:val="23"/>
          <w:szCs w:val="23"/>
        </w:rPr>
        <w:t>Que aprueba en sus términos 103 informes individuales de la fiscalización de la cuenta pública 2022; de los cuales 27 son entidades correspondientes a Poderes, Organismos Descentralizados, de Participación Estatal, Fideicomisos y Autónomos, y 76 corresponden a municipios y organismos públicos descentralizados municipales, todos del estado de Yucatán; así como el Informe General Ejecutivo del Resultado de la Fiscalización Superior de la Cuenta Pública Estatal.</w:t>
      </w:r>
    </w:p>
    <w:p w14:paraId="0BCEBF86" w14:textId="77777777" w:rsidR="00180E83" w:rsidRDefault="00180E83" w:rsidP="00180E83">
      <w:pPr>
        <w:tabs>
          <w:tab w:val="left" w:pos="4678"/>
        </w:tabs>
        <w:spacing w:after="0" w:line="240" w:lineRule="auto"/>
        <w:ind w:left="10" w:right="62" w:hanging="11"/>
        <w:rPr>
          <w:b/>
          <w:sz w:val="23"/>
          <w:szCs w:val="23"/>
        </w:rPr>
      </w:pPr>
    </w:p>
    <w:p w14:paraId="313D4D1D" w14:textId="77777777" w:rsidR="007D1A1A" w:rsidRDefault="00A560D9" w:rsidP="007D1A1A">
      <w:pPr>
        <w:tabs>
          <w:tab w:val="left" w:pos="4678"/>
        </w:tabs>
        <w:spacing w:after="0" w:line="240" w:lineRule="auto"/>
        <w:ind w:left="10" w:right="62" w:hanging="11"/>
        <w:rPr>
          <w:sz w:val="23"/>
          <w:szCs w:val="23"/>
        </w:rPr>
      </w:pPr>
      <w:r w:rsidRPr="00180E83">
        <w:rPr>
          <w:b/>
          <w:sz w:val="23"/>
          <w:szCs w:val="23"/>
        </w:rPr>
        <w:t xml:space="preserve">Artículo primero. </w:t>
      </w:r>
      <w:r w:rsidRPr="00180E83">
        <w:rPr>
          <w:sz w:val="23"/>
          <w:szCs w:val="23"/>
        </w:rPr>
        <w:t>Se aprueban en sus términos 103 informes individuales de la fiscalización de la cuenta pública 2022; de los cuales 27 son entidades correspondientes a Poderes, Organismos Descentralizados, de Participación Estatal, Fideicomisos y Autónomos, y 76 corresponden a municipios y organismos públicos descentralizados municipales, todos del estado de Yucatán, enviados por la Auditoría Superior del Estado de Yucatán, con el resultado de dictamen otorgado por ésta, toda vez que cumplen con los requisitos establecidos en el artículo 72 de la Ley de Fiscalización de la Cuenta Pública del Estado de Yucatán, mismos que a continuación se relacionan:</w:t>
      </w:r>
    </w:p>
    <w:p w14:paraId="78861A23" w14:textId="77777777" w:rsidR="00D45619" w:rsidRDefault="00D45619" w:rsidP="007D1A1A">
      <w:pPr>
        <w:tabs>
          <w:tab w:val="left" w:pos="4678"/>
        </w:tabs>
        <w:spacing w:after="0" w:line="240" w:lineRule="auto"/>
        <w:ind w:left="10" w:right="62" w:hanging="11"/>
        <w:rPr>
          <w:sz w:val="23"/>
          <w:szCs w:val="23"/>
        </w:rPr>
      </w:pPr>
    </w:p>
    <w:p w14:paraId="1889E8C0"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r w:rsidRPr="00C07857">
        <w:rPr>
          <w:rFonts w:eastAsia="Times New Roman"/>
          <w:b/>
          <w:color w:val="auto"/>
          <w:sz w:val="18"/>
          <w:szCs w:val="18"/>
          <w:u w:val="single"/>
          <w:lang w:val="es-ES" w:eastAsia="es-ES"/>
        </w:rPr>
        <w:t>Tomo IV.</w:t>
      </w:r>
      <w:r w:rsidRPr="00C07857">
        <w:rPr>
          <w:rFonts w:eastAsia="Times New Roman"/>
          <w:color w:val="auto"/>
          <w:sz w:val="18"/>
          <w:szCs w:val="18"/>
          <w:u w:val="single"/>
          <w:lang w:val="es-ES" w:eastAsia="es-ES"/>
        </w:rPr>
        <w:t xml:space="preserve"> Entidades</w:t>
      </w:r>
    </w:p>
    <w:p w14:paraId="7DB2D561"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p>
    <w:tbl>
      <w:tblPr>
        <w:tblW w:w="8884" w:type="dxa"/>
        <w:tblInd w:w="-25" w:type="dxa"/>
        <w:tblCellMar>
          <w:left w:w="70" w:type="dxa"/>
          <w:right w:w="70" w:type="dxa"/>
        </w:tblCellMar>
        <w:tblLook w:val="04A0" w:firstRow="1" w:lastRow="0" w:firstColumn="1" w:lastColumn="0" w:noHBand="0" w:noVBand="1"/>
      </w:tblPr>
      <w:tblGrid>
        <w:gridCol w:w="596"/>
        <w:gridCol w:w="8288"/>
      </w:tblGrid>
      <w:tr w:rsidR="00C07857" w:rsidRPr="00C07857" w14:paraId="2C195A14" w14:textId="77777777" w:rsidTr="00E71938">
        <w:trPr>
          <w:trHeight w:val="356"/>
          <w:tblHeader/>
        </w:trPr>
        <w:tc>
          <w:tcPr>
            <w:tcW w:w="88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0B0DCF4"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Poderes, Organismos Descentralizados, de Participación Estatal, Fideicomisos y Autónomos</w:t>
            </w:r>
          </w:p>
        </w:tc>
      </w:tr>
      <w:tr w:rsidR="00C07857" w:rsidRPr="00C07857" w14:paraId="27EC0DBD" w14:textId="77777777" w:rsidTr="00E71938">
        <w:trPr>
          <w:trHeight w:val="560"/>
          <w:tblHeader/>
        </w:trPr>
        <w:tc>
          <w:tcPr>
            <w:tcW w:w="596" w:type="dxa"/>
            <w:tcBorders>
              <w:top w:val="nil"/>
              <w:left w:val="single" w:sz="8" w:space="0" w:color="auto"/>
              <w:bottom w:val="single" w:sz="8" w:space="0" w:color="auto"/>
              <w:right w:val="nil"/>
            </w:tcBorders>
            <w:shd w:val="clear" w:color="000000" w:fill="BFBFBF"/>
            <w:vAlign w:val="center"/>
            <w:hideMark/>
          </w:tcPr>
          <w:p w14:paraId="63A17825"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Núm.</w:t>
            </w:r>
          </w:p>
        </w:tc>
        <w:tc>
          <w:tcPr>
            <w:tcW w:w="8288" w:type="dxa"/>
            <w:tcBorders>
              <w:top w:val="nil"/>
              <w:left w:val="single" w:sz="8" w:space="0" w:color="auto"/>
              <w:bottom w:val="single" w:sz="8" w:space="0" w:color="auto"/>
              <w:right w:val="single" w:sz="8" w:space="0" w:color="auto"/>
            </w:tcBorders>
            <w:shd w:val="clear" w:color="000000" w:fill="BFBFBF"/>
            <w:vAlign w:val="center"/>
            <w:hideMark/>
          </w:tcPr>
          <w:p w14:paraId="448B1D33"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Nombre del ente fiscalizado</w:t>
            </w:r>
          </w:p>
        </w:tc>
      </w:tr>
      <w:tr w:rsidR="00C07857" w:rsidRPr="00C07857" w14:paraId="165B71AD" w14:textId="77777777" w:rsidTr="00E71938">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5D7C7D4"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w:t>
            </w:r>
          </w:p>
        </w:tc>
        <w:tc>
          <w:tcPr>
            <w:tcW w:w="8288" w:type="dxa"/>
            <w:tcBorders>
              <w:top w:val="nil"/>
              <w:left w:val="nil"/>
              <w:bottom w:val="single" w:sz="4" w:space="0" w:color="auto"/>
              <w:right w:val="single" w:sz="4" w:space="0" w:color="auto"/>
            </w:tcBorders>
            <w:shd w:val="clear" w:color="auto" w:fill="auto"/>
          </w:tcPr>
          <w:p w14:paraId="6219E462"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 xml:space="preserve">Colegio de Bachilleres del Estado de Yucatán </w:t>
            </w:r>
          </w:p>
        </w:tc>
      </w:tr>
      <w:tr w:rsidR="00C07857" w:rsidRPr="00C07857" w14:paraId="7195ED8D" w14:textId="77777777" w:rsidTr="00E71938">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D24A6CE"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w:t>
            </w:r>
          </w:p>
        </w:tc>
        <w:tc>
          <w:tcPr>
            <w:tcW w:w="8288" w:type="dxa"/>
            <w:tcBorders>
              <w:top w:val="nil"/>
              <w:left w:val="nil"/>
              <w:bottom w:val="single" w:sz="4" w:space="0" w:color="auto"/>
              <w:right w:val="single" w:sz="4" w:space="0" w:color="auto"/>
            </w:tcBorders>
            <w:shd w:val="clear" w:color="auto" w:fill="auto"/>
          </w:tcPr>
          <w:p w14:paraId="12200614"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Colegio de Educación Profesional Técnica del Estado de Yucatán</w:t>
            </w:r>
          </w:p>
        </w:tc>
      </w:tr>
      <w:tr w:rsidR="00C07857" w:rsidRPr="00C07857" w14:paraId="7E4581DA" w14:textId="77777777" w:rsidTr="00E71938">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FC73495"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3</w:t>
            </w:r>
          </w:p>
        </w:tc>
        <w:tc>
          <w:tcPr>
            <w:tcW w:w="8288" w:type="dxa"/>
            <w:tcBorders>
              <w:top w:val="nil"/>
              <w:left w:val="nil"/>
              <w:bottom w:val="single" w:sz="4" w:space="0" w:color="auto"/>
              <w:right w:val="single" w:sz="4" w:space="0" w:color="auto"/>
            </w:tcBorders>
            <w:shd w:val="clear" w:color="auto" w:fill="auto"/>
          </w:tcPr>
          <w:p w14:paraId="3839036F"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Colegio de Estudios Científicos y Tecnológicos del Estado de Yucatán</w:t>
            </w:r>
          </w:p>
        </w:tc>
      </w:tr>
      <w:tr w:rsidR="00C07857" w:rsidRPr="00C07857" w14:paraId="72466C73"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381CE"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4</w:t>
            </w:r>
          </w:p>
        </w:tc>
        <w:tc>
          <w:tcPr>
            <w:tcW w:w="8288" w:type="dxa"/>
            <w:tcBorders>
              <w:top w:val="single" w:sz="4" w:space="0" w:color="auto"/>
              <w:left w:val="nil"/>
              <w:bottom w:val="single" w:sz="4" w:space="0" w:color="auto"/>
              <w:right w:val="single" w:sz="4" w:space="0" w:color="auto"/>
            </w:tcBorders>
            <w:shd w:val="clear" w:color="auto" w:fill="auto"/>
          </w:tcPr>
          <w:p w14:paraId="74E78E2E"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Comisión Ejecutiva Estatal de Atención a Víctimas</w:t>
            </w:r>
          </w:p>
        </w:tc>
      </w:tr>
      <w:tr w:rsidR="00C07857" w:rsidRPr="00C07857" w14:paraId="4879AEB0"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B6DCB"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5</w:t>
            </w:r>
          </w:p>
        </w:tc>
        <w:tc>
          <w:tcPr>
            <w:tcW w:w="8288" w:type="dxa"/>
            <w:tcBorders>
              <w:top w:val="single" w:sz="4" w:space="0" w:color="auto"/>
              <w:left w:val="nil"/>
              <w:bottom w:val="single" w:sz="4" w:space="0" w:color="auto"/>
              <w:right w:val="single" w:sz="4" w:space="0" w:color="auto"/>
            </w:tcBorders>
            <w:shd w:val="clear" w:color="auto" w:fill="auto"/>
          </w:tcPr>
          <w:p w14:paraId="3B6FBB85"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Fideicomiso Público para el Desarrollo del Turismo de Reuniones en Yucatán</w:t>
            </w:r>
          </w:p>
        </w:tc>
      </w:tr>
      <w:tr w:rsidR="00C07857" w:rsidRPr="00C07857" w14:paraId="38EDA878"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F79D0"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6</w:t>
            </w:r>
          </w:p>
        </w:tc>
        <w:tc>
          <w:tcPr>
            <w:tcW w:w="8288" w:type="dxa"/>
            <w:tcBorders>
              <w:top w:val="single" w:sz="4" w:space="0" w:color="auto"/>
              <w:left w:val="nil"/>
              <w:bottom w:val="single" w:sz="4" w:space="0" w:color="auto"/>
              <w:right w:val="single" w:sz="4" w:space="0" w:color="auto"/>
            </w:tcBorders>
            <w:shd w:val="clear" w:color="auto" w:fill="auto"/>
          </w:tcPr>
          <w:p w14:paraId="5B6125A2"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Fondo de Fomento Agropecuario de Yucatán</w:t>
            </w:r>
          </w:p>
        </w:tc>
      </w:tr>
      <w:tr w:rsidR="00C07857" w:rsidRPr="00C07857" w14:paraId="582599B2"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4DDA9"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7</w:t>
            </w:r>
          </w:p>
        </w:tc>
        <w:tc>
          <w:tcPr>
            <w:tcW w:w="8288" w:type="dxa"/>
            <w:tcBorders>
              <w:top w:val="single" w:sz="4" w:space="0" w:color="auto"/>
              <w:left w:val="nil"/>
              <w:bottom w:val="single" w:sz="4" w:space="0" w:color="auto"/>
              <w:right w:val="single" w:sz="4" w:space="0" w:color="auto"/>
            </w:tcBorders>
            <w:shd w:val="clear" w:color="auto" w:fill="auto"/>
          </w:tcPr>
          <w:p w14:paraId="08985C9D"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Fondo de Promoción y Fomento a las Empresas en el Estado de Yucatán</w:t>
            </w:r>
          </w:p>
        </w:tc>
      </w:tr>
      <w:tr w:rsidR="00C07857" w:rsidRPr="00C07857" w14:paraId="26FF417D"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63761"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8</w:t>
            </w:r>
          </w:p>
        </w:tc>
        <w:tc>
          <w:tcPr>
            <w:tcW w:w="8288" w:type="dxa"/>
            <w:tcBorders>
              <w:top w:val="single" w:sz="4" w:space="0" w:color="auto"/>
              <w:left w:val="nil"/>
              <w:bottom w:val="single" w:sz="4" w:space="0" w:color="auto"/>
              <w:right w:val="single" w:sz="4" w:space="0" w:color="auto"/>
            </w:tcBorders>
            <w:shd w:val="clear" w:color="auto" w:fill="auto"/>
          </w:tcPr>
          <w:p w14:paraId="7907456C"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Hospital de la Amistad Corea-México</w:t>
            </w:r>
          </w:p>
        </w:tc>
      </w:tr>
      <w:tr w:rsidR="00C07857" w:rsidRPr="00C07857" w14:paraId="7C43CA84"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018A0"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9</w:t>
            </w:r>
          </w:p>
        </w:tc>
        <w:tc>
          <w:tcPr>
            <w:tcW w:w="8288" w:type="dxa"/>
            <w:tcBorders>
              <w:top w:val="single" w:sz="4" w:space="0" w:color="auto"/>
              <w:left w:val="nil"/>
              <w:bottom w:val="single" w:sz="4" w:space="0" w:color="auto"/>
              <w:right w:val="single" w:sz="4" w:space="0" w:color="auto"/>
            </w:tcBorders>
            <w:shd w:val="clear" w:color="auto" w:fill="auto"/>
          </w:tcPr>
          <w:p w14:paraId="323D7F27"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 xml:space="preserve">Instituto de Seguridad Jurídica Patrimonial de Yucatán </w:t>
            </w:r>
          </w:p>
        </w:tc>
      </w:tr>
      <w:tr w:rsidR="00C07857" w:rsidRPr="00C07857" w14:paraId="1CD9D7FF"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D1181"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lastRenderedPageBreak/>
              <w:t>10</w:t>
            </w:r>
          </w:p>
        </w:tc>
        <w:tc>
          <w:tcPr>
            <w:tcW w:w="8288" w:type="dxa"/>
            <w:tcBorders>
              <w:top w:val="single" w:sz="4" w:space="0" w:color="auto"/>
              <w:left w:val="nil"/>
              <w:bottom w:val="single" w:sz="4" w:space="0" w:color="auto"/>
              <w:right w:val="single" w:sz="4" w:space="0" w:color="auto"/>
            </w:tcBorders>
            <w:shd w:val="clear" w:color="auto" w:fill="auto"/>
          </w:tcPr>
          <w:p w14:paraId="23555CE7"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 xml:space="preserve">Instituto Estatal de Transparencia, Acceso a la Información Pública y Protección de Datos Personales </w:t>
            </w:r>
          </w:p>
        </w:tc>
      </w:tr>
      <w:tr w:rsidR="00C07857" w:rsidRPr="00C07857" w14:paraId="6B770E8D"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00F73"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11</w:t>
            </w:r>
          </w:p>
        </w:tc>
        <w:tc>
          <w:tcPr>
            <w:tcW w:w="8288" w:type="dxa"/>
            <w:tcBorders>
              <w:top w:val="single" w:sz="4" w:space="0" w:color="auto"/>
              <w:left w:val="nil"/>
              <w:bottom w:val="single" w:sz="4" w:space="0" w:color="auto"/>
              <w:right w:val="single" w:sz="4" w:space="0" w:color="auto"/>
            </w:tcBorders>
            <w:shd w:val="clear" w:color="auto" w:fill="auto"/>
          </w:tcPr>
          <w:p w14:paraId="709DA95B"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 xml:space="preserve">Instituto Tecnológico Superior de </w:t>
            </w:r>
            <w:proofErr w:type="spellStart"/>
            <w:r w:rsidRPr="00C07857">
              <w:rPr>
                <w:rFonts w:eastAsia="Times New Roman"/>
                <w:sz w:val="18"/>
                <w:szCs w:val="18"/>
              </w:rPr>
              <w:t>Motul</w:t>
            </w:r>
            <w:proofErr w:type="spellEnd"/>
          </w:p>
        </w:tc>
      </w:tr>
      <w:tr w:rsidR="00C07857" w:rsidRPr="00C07857" w14:paraId="648157B3"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63939"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12</w:t>
            </w:r>
          </w:p>
        </w:tc>
        <w:tc>
          <w:tcPr>
            <w:tcW w:w="8288" w:type="dxa"/>
            <w:tcBorders>
              <w:top w:val="single" w:sz="4" w:space="0" w:color="auto"/>
              <w:left w:val="nil"/>
              <w:bottom w:val="single" w:sz="4" w:space="0" w:color="auto"/>
              <w:right w:val="single" w:sz="4" w:space="0" w:color="auto"/>
            </w:tcBorders>
            <w:shd w:val="clear" w:color="auto" w:fill="auto"/>
          </w:tcPr>
          <w:p w14:paraId="3F7E1F3E"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Instituto Tecnológico Superior Progreso</w:t>
            </w:r>
          </w:p>
        </w:tc>
      </w:tr>
      <w:tr w:rsidR="00C07857" w:rsidRPr="00C07857" w14:paraId="41CE6E0A"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E677C"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13</w:t>
            </w:r>
          </w:p>
        </w:tc>
        <w:tc>
          <w:tcPr>
            <w:tcW w:w="8288" w:type="dxa"/>
            <w:tcBorders>
              <w:top w:val="single" w:sz="4" w:space="0" w:color="auto"/>
              <w:left w:val="nil"/>
              <w:bottom w:val="single" w:sz="4" w:space="0" w:color="auto"/>
              <w:right w:val="single" w:sz="4" w:space="0" w:color="auto"/>
            </w:tcBorders>
            <w:shd w:val="clear" w:color="auto" w:fill="auto"/>
          </w:tcPr>
          <w:p w14:paraId="30A4EABF"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Instituto Yucateco de Emprendedores (con motivo de la transparencia de Recursos, Personal y Asuntos de la Casa de las Artesanías del Estado de Yucatán, ordenado en el Decreto 455/2021)</w:t>
            </w:r>
          </w:p>
        </w:tc>
      </w:tr>
      <w:tr w:rsidR="00C07857" w:rsidRPr="00C07857" w14:paraId="73D1D00B"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04881"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14</w:t>
            </w:r>
          </w:p>
        </w:tc>
        <w:tc>
          <w:tcPr>
            <w:tcW w:w="8288" w:type="dxa"/>
            <w:tcBorders>
              <w:top w:val="single" w:sz="4" w:space="0" w:color="auto"/>
              <w:left w:val="nil"/>
              <w:bottom w:val="single" w:sz="4" w:space="0" w:color="auto"/>
              <w:right w:val="single" w:sz="4" w:space="0" w:color="auto"/>
            </w:tcBorders>
            <w:shd w:val="clear" w:color="auto" w:fill="auto"/>
          </w:tcPr>
          <w:p w14:paraId="33CA52A8"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Instituto Yucateco de Emprendedores</w:t>
            </w:r>
          </w:p>
        </w:tc>
      </w:tr>
      <w:tr w:rsidR="00C07857" w:rsidRPr="00C07857" w14:paraId="7BFCF598"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72E1B"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15</w:t>
            </w:r>
          </w:p>
        </w:tc>
        <w:tc>
          <w:tcPr>
            <w:tcW w:w="8288" w:type="dxa"/>
            <w:tcBorders>
              <w:top w:val="single" w:sz="4" w:space="0" w:color="auto"/>
              <w:left w:val="nil"/>
              <w:bottom w:val="single" w:sz="4" w:space="0" w:color="auto"/>
              <w:right w:val="single" w:sz="4" w:space="0" w:color="auto"/>
            </w:tcBorders>
            <w:shd w:val="clear" w:color="auto" w:fill="auto"/>
          </w:tcPr>
          <w:p w14:paraId="2120A23E"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Programa: “Activación Empresarial” del Instituto Yucateco de Emprendedores</w:t>
            </w:r>
          </w:p>
        </w:tc>
      </w:tr>
      <w:tr w:rsidR="00C07857" w:rsidRPr="00C07857" w14:paraId="69A01390"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6B697"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16</w:t>
            </w:r>
          </w:p>
        </w:tc>
        <w:tc>
          <w:tcPr>
            <w:tcW w:w="8288" w:type="dxa"/>
            <w:tcBorders>
              <w:top w:val="single" w:sz="4" w:space="0" w:color="auto"/>
              <w:left w:val="nil"/>
              <w:bottom w:val="single" w:sz="4" w:space="0" w:color="auto"/>
              <w:right w:val="single" w:sz="4" w:space="0" w:color="auto"/>
            </w:tcBorders>
            <w:shd w:val="clear" w:color="auto" w:fill="auto"/>
          </w:tcPr>
          <w:p w14:paraId="297787C3" w14:textId="77777777" w:rsidR="00C07857" w:rsidRPr="00C07857" w:rsidRDefault="00C07857" w:rsidP="00C07857">
            <w:pPr>
              <w:spacing w:after="0" w:line="240" w:lineRule="auto"/>
              <w:ind w:left="0" w:right="0" w:firstLine="0"/>
              <w:rPr>
                <w:rFonts w:eastAsia="Times New Roman"/>
                <w:sz w:val="20"/>
                <w:szCs w:val="18"/>
              </w:rPr>
            </w:pPr>
            <w:r w:rsidRPr="00C07857">
              <w:rPr>
                <w:rFonts w:eastAsia="Times New Roman"/>
                <w:sz w:val="18"/>
                <w:szCs w:val="18"/>
              </w:rPr>
              <w:t>Programa: “Apoyo en atención a instituciones sin fines de lucro, otros organismos y equipos profesionales” del Instituto del Deporte del Estado de Yucatán</w:t>
            </w:r>
          </w:p>
        </w:tc>
      </w:tr>
      <w:tr w:rsidR="00C07857" w:rsidRPr="00C07857" w14:paraId="5EA974A0"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B5F58"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17</w:t>
            </w:r>
          </w:p>
        </w:tc>
        <w:tc>
          <w:tcPr>
            <w:tcW w:w="8288" w:type="dxa"/>
            <w:tcBorders>
              <w:top w:val="single" w:sz="4" w:space="0" w:color="auto"/>
              <w:left w:val="nil"/>
              <w:bottom w:val="single" w:sz="4" w:space="0" w:color="auto"/>
              <w:right w:val="single" w:sz="4" w:space="0" w:color="auto"/>
            </w:tcBorders>
            <w:shd w:val="clear" w:color="auto" w:fill="auto"/>
          </w:tcPr>
          <w:p w14:paraId="5E257940"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Programa: “Apoyo para la atención Médica a la Población Vulnerable en Yucatán” de la Administración del Patrimonio de la Beneficencia Pública del Estado de Yucatán</w:t>
            </w:r>
          </w:p>
        </w:tc>
      </w:tr>
      <w:tr w:rsidR="00C07857" w:rsidRPr="00C07857" w14:paraId="4007F963"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BF8F1"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18</w:t>
            </w:r>
          </w:p>
        </w:tc>
        <w:tc>
          <w:tcPr>
            <w:tcW w:w="8288" w:type="dxa"/>
            <w:tcBorders>
              <w:top w:val="single" w:sz="4" w:space="0" w:color="auto"/>
              <w:left w:val="nil"/>
              <w:bottom w:val="single" w:sz="4" w:space="0" w:color="auto"/>
              <w:right w:val="single" w:sz="4" w:space="0" w:color="auto"/>
            </w:tcBorders>
            <w:shd w:val="clear" w:color="auto" w:fill="auto"/>
          </w:tcPr>
          <w:p w14:paraId="68B9EEB8"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Programa: “Becas para deportistas de alto rendimiento, talentos deportivos y a los ganadores del primer lugar del mérito deportivo yucateco” del Instituto del Deporte del Estado de Yucatán</w:t>
            </w:r>
          </w:p>
        </w:tc>
      </w:tr>
      <w:tr w:rsidR="00C07857" w:rsidRPr="00C07857" w14:paraId="30FD4E75"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71E10"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19</w:t>
            </w:r>
          </w:p>
        </w:tc>
        <w:tc>
          <w:tcPr>
            <w:tcW w:w="8288" w:type="dxa"/>
            <w:tcBorders>
              <w:top w:val="single" w:sz="4" w:space="0" w:color="auto"/>
              <w:left w:val="nil"/>
              <w:bottom w:val="single" w:sz="4" w:space="0" w:color="auto"/>
              <w:right w:val="single" w:sz="4" w:space="0" w:color="auto"/>
            </w:tcBorders>
            <w:shd w:val="clear" w:color="auto" w:fill="auto"/>
          </w:tcPr>
          <w:p w14:paraId="7F491025"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 xml:space="preserve">Programa: “Fortalecimiento de la Ciencia, Tecnología e Innovación” de la Secretaría de Investigación, Innovación y Educación Superior </w:t>
            </w:r>
          </w:p>
        </w:tc>
      </w:tr>
      <w:tr w:rsidR="00C07857" w:rsidRPr="00C07857" w14:paraId="29873408"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7B174"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20</w:t>
            </w:r>
          </w:p>
        </w:tc>
        <w:tc>
          <w:tcPr>
            <w:tcW w:w="8288" w:type="dxa"/>
            <w:tcBorders>
              <w:top w:val="single" w:sz="4" w:space="0" w:color="auto"/>
              <w:left w:val="nil"/>
              <w:bottom w:val="single" w:sz="4" w:space="0" w:color="auto"/>
              <w:right w:val="single" w:sz="4" w:space="0" w:color="auto"/>
            </w:tcBorders>
            <w:shd w:val="clear" w:color="auto" w:fill="auto"/>
          </w:tcPr>
          <w:p w14:paraId="221F658A"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 xml:space="preserve">Programa: “Programa de entrega de donativos económicos a las organizaciones de la sociedad civil con objeto de asistencia social” del Sistema para el Desarrollo Integral de la Familia en Yucatán </w:t>
            </w:r>
          </w:p>
        </w:tc>
      </w:tr>
      <w:tr w:rsidR="00C07857" w:rsidRPr="00C07857" w14:paraId="311AB156"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3CE2B"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21</w:t>
            </w:r>
          </w:p>
        </w:tc>
        <w:tc>
          <w:tcPr>
            <w:tcW w:w="8288" w:type="dxa"/>
            <w:tcBorders>
              <w:top w:val="single" w:sz="4" w:space="0" w:color="auto"/>
              <w:left w:val="nil"/>
              <w:bottom w:val="single" w:sz="4" w:space="0" w:color="auto"/>
              <w:right w:val="single" w:sz="4" w:space="0" w:color="auto"/>
            </w:tcBorders>
            <w:shd w:val="clear" w:color="auto" w:fill="auto"/>
          </w:tcPr>
          <w:p w14:paraId="38690CBE"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Secretaría de Fomento Económico y Trabajo</w:t>
            </w:r>
          </w:p>
        </w:tc>
      </w:tr>
      <w:tr w:rsidR="00C07857" w:rsidRPr="00C07857" w14:paraId="0D4CA49C"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201B0"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22</w:t>
            </w:r>
          </w:p>
        </w:tc>
        <w:tc>
          <w:tcPr>
            <w:tcW w:w="8288" w:type="dxa"/>
            <w:tcBorders>
              <w:top w:val="single" w:sz="4" w:space="0" w:color="auto"/>
              <w:left w:val="nil"/>
              <w:bottom w:val="single" w:sz="4" w:space="0" w:color="auto"/>
              <w:right w:val="single" w:sz="4" w:space="0" w:color="auto"/>
            </w:tcBorders>
            <w:shd w:val="clear" w:color="auto" w:fill="auto"/>
          </w:tcPr>
          <w:p w14:paraId="15D7A7CA"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Universidad Autónoma de Yucatán</w:t>
            </w:r>
          </w:p>
        </w:tc>
      </w:tr>
      <w:tr w:rsidR="00C07857" w:rsidRPr="00C07857" w14:paraId="77FF70EC"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3BF4D"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23</w:t>
            </w:r>
          </w:p>
        </w:tc>
        <w:tc>
          <w:tcPr>
            <w:tcW w:w="8288" w:type="dxa"/>
            <w:tcBorders>
              <w:top w:val="single" w:sz="4" w:space="0" w:color="auto"/>
              <w:left w:val="nil"/>
              <w:bottom w:val="single" w:sz="4" w:space="0" w:color="auto"/>
              <w:right w:val="single" w:sz="4" w:space="0" w:color="auto"/>
            </w:tcBorders>
            <w:shd w:val="clear" w:color="auto" w:fill="auto"/>
          </w:tcPr>
          <w:p w14:paraId="37DEC384"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Universidad de las Artes de Yucatán antes Escuela Superior de Artes de Yucatán</w:t>
            </w:r>
          </w:p>
        </w:tc>
      </w:tr>
      <w:tr w:rsidR="00C07857" w:rsidRPr="00C07857" w14:paraId="7D902A24"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C0300"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24</w:t>
            </w:r>
          </w:p>
        </w:tc>
        <w:tc>
          <w:tcPr>
            <w:tcW w:w="8288" w:type="dxa"/>
            <w:tcBorders>
              <w:top w:val="single" w:sz="4" w:space="0" w:color="auto"/>
              <w:left w:val="nil"/>
              <w:bottom w:val="single" w:sz="4" w:space="0" w:color="auto"/>
              <w:right w:val="single" w:sz="4" w:space="0" w:color="auto"/>
            </w:tcBorders>
            <w:shd w:val="clear" w:color="auto" w:fill="auto"/>
          </w:tcPr>
          <w:p w14:paraId="052BD4D2"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Universidad Politécnica de Yucatán</w:t>
            </w:r>
          </w:p>
        </w:tc>
      </w:tr>
      <w:tr w:rsidR="00C07857" w:rsidRPr="00C07857" w14:paraId="0682AB18"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DAD94"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25</w:t>
            </w:r>
          </w:p>
        </w:tc>
        <w:tc>
          <w:tcPr>
            <w:tcW w:w="8288" w:type="dxa"/>
            <w:tcBorders>
              <w:top w:val="single" w:sz="4" w:space="0" w:color="auto"/>
              <w:left w:val="nil"/>
              <w:bottom w:val="single" w:sz="4" w:space="0" w:color="auto"/>
              <w:right w:val="single" w:sz="4" w:space="0" w:color="auto"/>
            </w:tcBorders>
            <w:shd w:val="clear" w:color="auto" w:fill="auto"/>
          </w:tcPr>
          <w:p w14:paraId="07E8BC0B"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Universidad Tecnológica del Poniente</w:t>
            </w:r>
          </w:p>
        </w:tc>
      </w:tr>
      <w:tr w:rsidR="00C07857" w:rsidRPr="00C07857" w14:paraId="0E177E2D"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A7AEE"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26</w:t>
            </w:r>
          </w:p>
        </w:tc>
        <w:tc>
          <w:tcPr>
            <w:tcW w:w="8288" w:type="dxa"/>
            <w:tcBorders>
              <w:top w:val="single" w:sz="4" w:space="0" w:color="auto"/>
              <w:left w:val="nil"/>
              <w:bottom w:val="single" w:sz="4" w:space="0" w:color="auto"/>
              <w:right w:val="single" w:sz="4" w:space="0" w:color="auto"/>
            </w:tcBorders>
            <w:shd w:val="clear" w:color="auto" w:fill="auto"/>
          </w:tcPr>
          <w:p w14:paraId="077AD3AE"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 xml:space="preserve">Universidad Tecnológica Metropolitana </w:t>
            </w:r>
          </w:p>
        </w:tc>
      </w:tr>
      <w:tr w:rsidR="00C07857" w:rsidRPr="00C07857" w14:paraId="67F8CCA5" w14:textId="77777777" w:rsidTr="00E71938">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02E29"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27</w:t>
            </w:r>
          </w:p>
        </w:tc>
        <w:tc>
          <w:tcPr>
            <w:tcW w:w="8288" w:type="dxa"/>
            <w:tcBorders>
              <w:top w:val="single" w:sz="4" w:space="0" w:color="auto"/>
              <w:left w:val="nil"/>
              <w:bottom w:val="single" w:sz="4" w:space="0" w:color="auto"/>
              <w:right w:val="single" w:sz="4" w:space="0" w:color="auto"/>
            </w:tcBorders>
            <w:shd w:val="clear" w:color="auto" w:fill="auto"/>
          </w:tcPr>
          <w:p w14:paraId="3D079C02" w14:textId="77777777" w:rsidR="00C07857" w:rsidRPr="00C07857" w:rsidRDefault="00C07857" w:rsidP="00C07857">
            <w:pPr>
              <w:spacing w:after="0" w:line="240" w:lineRule="auto"/>
              <w:ind w:left="0" w:right="0" w:firstLine="0"/>
              <w:rPr>
                <w:rFonts w:eastAsia="Times New Roman"/>
                <w:sz w:val="18"/>
                <w:szCs w:val="18"/>
              </w:rPr>
            </w:pPr>
            <w:r w:rsidRPr="00C07857">
              <w:rPr>
                <w:rFonts w:eastAsia="Times New Roman"/>
                <w:sz w:val="18"/>
                <w:szCs w:val="18"/>
              </w:rPr>
              <w:t>Universidad Tecnológica Regional del Sur</w:t>
            </w:r>
          </w:p>
        </w:tc>
      </w:tr>
    </w:tbl>
    <w:p w14:paraId="4ECFC090" w14:textId="77777777" w:rsidR="00C07857" w:rsidRPr="00C07857" w:rsidRDefault="00C07857" w:rsidP="00C07857">
      <w:pPr>
        <w:spacing w:after="0" w:line="240" w:lineRule="auto"/>
        <w:ind w:left="0" w:right="0" w:firstLine="0"/>
        <w:rPr>
          <w:rFonts w:eastAsia="Times New Roman"/>
          <w:b/>
          <w:color w:val="auto"/>
          <w:sz w:val="18"/>
          <w:szCs w:val="18"/>
          <w:u w:val="single"/>
          <w:lang w:val="es-ES" w:eastAsia="es-ES"/>
        </w:rPr>
      </w:pPr>
    </w:p>
    <w:p w14:paraId="131B405D"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r w:rsidRPr="00C07857">
        <w:rPr>
          <w:rFonts w:eastAsia="Times New Roman"/>
          <w:b/>
          <w:color w:val="auto"/>
          <w:sz w:val="18"/>
          <w:szCs w:val="18"/>
          <w:u w:val="single"/>
          <w:lang w:val="es-ES" w:eastAsia="es-ES"/>
        </w:rPr>
        <w:t>Tomo VIII.</w:t>
      </w:r>
      <w:r w:rsidRPr="00C07857">
        <w:rPr>
          <w:rFonts w:eastAsia="Times New Roman"/>
          <w:color w:val="auto"/>
          <w:sz w:val="18"/>
          <w:szCs w:val="18"/>
          <w:u w:val="single"/>
          <w:lang w:val="es-ES" w:eastAsia="es-ES"/>
        </w:rPr>
        <w:t xml:space="preserve"> Municipios</w:t>
      </w:r>
    </w:p>
    <w:p w14:paraId="1780E06B"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p>
    <w:tbl>
      <w:tblPr>
        <w:tblW w:w="4979" w:type="pct"/>
        <w:tblInd w:w="-30" w:type="dxa"/>
        <w:tblLayout w:type="fixed"/>
        <w:tblCellMar>
          <w:left w:w="70" w:type="dxa"/>
          <w:right w:w="70" w:type="dxa"/>
        </w:tblCellMar>
        <w:tblLook w:val="04A0" w:firstRow="1" w:lastRow="0" w:firstColumn="1" w:lastColumn="0" w:noHBand="0" w:noVBand="1"/>
      </w:tblPr>
      <w:tblGrid>
        <w:gridCol w:w="649"/>
        <w:gridCol w:w="8286"/>
      </w:tblGrid>
      <w:tr w:rsidR="00C07857" w:rsidRPr="00C07857" w14:paraId="7158BBA2" w14:textId="77777777" w:rsidTr="00E71938">
        <w:trPr>
          <w:trHeight w:val="508"/>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62E17ED" w14:textId="77777777" w:rsidR="00C07857" w:rsidRPr="00C07857" w:rsidRDefault="00C07857" w:rsidP="00C07857">
            <w:pPr>
              <w:spacing w:after="0" w:line="240" w:lineRule="auto"/>
              <w:ind w:left="0" w:right="0" w:firstLine="0"/>
              <w:jc w:val="center"/>
              <w:rPr>
                <w:rFonts w:eastAsia="Times New Roman"/>
                <w:color w:val="auto"/>
                <w:sz w:val="18"/>
                <w:szCs w:val="18"/>
              </w:rPr>
            </w:pPr>
            <w:r w:rsidRPr="00C07857">
              <w:rPr>
                <w:rFonts w:eastAsia="Times New Roman"/>
                <w:b/>
                <w:bCs/>
                <w:sz w:val="18"/>
                <w:szCs w:val="18"/>
              </w:rPr>
              <w:t xml:space="preserve">Municipios </w:t>
            </w:r>
          </w:p>
        </w:tc>
      </w:tr>
      <w:tr w:rsidR="00C07857" w:rsidRPr="00C07857" w14:paraId="01F55F68" w14:textId="77777777" w:rsidTr="00E71938">
        <w:trPr>
          <w:trHeight w:val="417"/>
          <w:tblHeader/>
        </w:trPr>
        <w:tc>
          <w:tcPr>
            <w:tcW w:w="363" w:type="pct"/>
            <w:tcBorders>
              <w:top w:val="nil"/>
              <w:left w:val="single" w:sz="8" w:space="0" w:color="auto"/>
              <w:bottom w:val="nil"/>
              <w:right w:val="nil"/>
            </w:tcBorders>
            <w:shd w:val="clear" w:color="000000" w:fill="BFBFBF"/>
            <w:noWrap/>
            <w:vAlign w:val="center"/>
            <w:hideMark/>
          </w:tcPr>
          <w:p w14:paraId="74231C33"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Núm.</w:t>
            </w:r>
          </w:p>
        </w:tc>
        <w:tc>
          <w:tcPr>
            <w:tcW w:w="4637" w:type="pct"/>
            <w:tcBorders>
              <w:top w:val="nil"/>
              <w:left w:val="single" w:sz="8" w:space="0" w:color="auto"/>
              <w:bottom w:val="nil"/>
              <w:right w:val="single" w:sz="8" w:space="0" w:color="auto"/>
            </w:tcBorders>
            <w:shd w:val="clear" w:color="000000" w:fill="BFBFBF"/>
            <w:vAlign w:val="center"/>
            <w:hideMark/>
          </w:tcPr>
          <w:p w14:paraId="01FDD587"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Nombre del ente fiscalizado</w:t>
            </w:r>
          </w:p>
        </w:tc>
      </w:tr>
      <w:tr w:rsidR="00C07857" w:rsidRPr="00C07857" w14:paraId="0B5B667B" w14:textId="77777777" w:rsidTr="00E71938">
        <w:trPr>
          <w:trHeight w:val="180"/>
        </w:trPr>
        <w:tc>
          <w:tcPr>
            <w:tcW w:w="36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D59D793"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w:t>
            </w:r>
          </w:p>
        </w:tc>
        <w:tc>
          <w:tcPr>
            <w:tcW w:w="4637" w:type="pct"/>
            <w:tcBorders>
              <w:top w:val="single" w:sz="8" w:space="0" w:color="auto"/>
              <w:left w:val="nil"/>
              <w:bottom w:val="single" w:sz="4" w:space="0" w:color="auto"/>
              <w:right w:val="single" w:sz="4" w:space="0" w:color="auto"/>
            </w:tcBorders>
            <w:shd w:val="clear" w:color="auto" w:fill="auto"/>
            <w:noWrap/>
            <w:vAlign w:val="center"/>
          </w:tcPr>
          <w:p w14:paraId="3AAFF51F"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Abastos de Mérida</w:t>
            </w:r>
          </w:p>
        </w:tc>
      </w:tr>
      <w:tr w:rsidR="00C07857" w:rsidRPr="00C07857" w14:paraId="7085E6C2"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4C772359"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w:t>
            </w:r>
          </w:p>
        </w:tc>
        <w:tc>
          <w:tcPr>
            <w:tcW w:w="4637" w:type="pct"/>
            <w:tcBorders>
              <w:top w:val="nil"/>
              <w:left w:val="nil"/>
              <w:bottom w:val="single" w:sz="4" w:space="0" w:color="auto"/>
              <w:right w:val="single" w:sz="4" w:space="0" w:color="auto"/>
            </w:tcBorders>
            <w:shd w:val="clear" w:color="auto" w:fill="auto"/>
            <w:noWrap/>
            <w:vAlign w:val="center"/>
          </w:tcPr>
          <w:p w14:paraId="1193DCAF"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Central de Abasto de Mérida</w:t>
            </w:r>
          </w:p>
        </w:tc>
      </w:tr>
      <w:tr w:rsidR="00C07857" w:rsidRPr="00C07857" w14:paraId="77A3D5D4"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5BF2A1BA"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3</w:t>
            </w:r>
          </w:p>
        </w:tc>
        <w:tc>
          <w:tcPr>
            <w:tcW w:w="4637" w:type="pct"/>
            <w:tcBorders>
              <w:top w:val="nil"/>
              <w:left w:val="nil"/>
              <w:bottom w:val="single" w:sz="4" w:space="0" w:color="auto"/>
              <w:right w:val="single" w:sz="4" w:space="0" w:color="auto"/>
            </w:tcBorders>
            <w:shd w:val="clear" w:color="auto" w:fill="auto"/>
            <w:noWrap/>
            <w:vAlign w:val="center"/>
          </w:tcPr>
          <w:p w14:paraId="06334327"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Abalá</w:t>
            </w:r>
            <w:proofErr w:type="spellEnd"/>
            <w:r w:rsidRPr="00C07857">
              <w:rPr>
                <w:rFonts w:eastAsia="Times New Roman"/>
                <w:sz w:val="18"/>
                <w:szCs w:val="18"/>
                <w:lang w:val="es-ES" w:eastAsia="es-ES"/>
              </w:rPr>
              <w:t>, Yucatán</w:t>
            </w:r>
          </w:p>
        </w:tc>
      </w:tr>
      <w:tr w:rsidR="00C07857" w:rsidRPr="00C07857" w14:paraId="0B79DE06"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634F1BBA"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4</w:t>
            </w:r>
          </w:p>
        </w:tc>
        <w:tc>
          <w:tcPr>
            <w:tcW w:w="4637" w:type="pct"/>
            <w:tcBorders>
              <w:top w:val="nil"/>
              <w:left w:val="nil"/>
              <w:bottom w:val="single" w:sz="4" w:space="0" w:color="auto"/>
              <w:right w:val="single" w:sz="4" w:space="0" w:color="auto"/>
            </w:tcBorders>
            <w:shd w:val="clear" w:color="auto" w:fill="auto"/>
            <w:noWrap/>
            <w:vAlign w:val="center"/>
          </w:tcPr>
          <w:p w14:paraId="6CE79632"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Acanceh</w:t>
            </w:r>
            <w:proofErr w:type="spellEnd"/>
            <w:r w:rsidRPr="00C07857">
              <w:rPr>
                <w:rFonts w:eastAsia="Times New Roman"/>
                <w:sz w:val="18"/>
                <w:szCs w:val="18"/>
                <w:lang w:val="es-ES" w:eastAsia="es-ES"/>
              </w:rPr>
              <w:t>, Yucatán</w:t>
            </w:r>
          </w:p>
        </w:tc>
      </w:tr>
      <w:tr w:rsidR="00C07857" w:rsidRPr="00C07857" w14:paraId="6B048B18"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5D474858"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5</w:t>
            </w:r>
          </w:p>
        </w:tc>
        <w:tc>
          <w:tcPr>
            <w:tcW w:w="4637" w:type="pct"/>
            <w:tcBorders>
              <w:top w:val="nil"/>
              <w:left w:val="nil"/>
              <w:bottom w:val="single" w:sz="4" w:space="0" w:color="auto"/>
              <w:right w:val="single" w:sz="4" w:space="0" w:color="auto"/>
            </w:tcBorders>
            <w:shd w:val="clear" w:color="auto" w:fill="auto"/>
            <w:noWrap/>
            <w:vAlign w:val="center"/>
          </w:tcPr>
          <w:p w14:paraId="12AF52B4"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Akil</w:t>
            </w:r>
            <w:proofErr w:type="spellEnd"/>
            <w:r w:rsidRPr="00C07857">
              <w:rPr>
                <w:rFonts w:eastAsia="Times New Roman"/>
                <w:sz w:val="18"/>
                <w:szCs w:val="18"/>
                <w:lang w:val="es-ES" w:eastAsia="es-ES"/>
              </w:rPr>
              <w:t>, Yucatán</w:t>
            </w:r>
          </w:p>
        </w:tc>
      </w:tr>
      <w:tr w:rsidR="00C07857" w:rsidRPr="00C07857" w14:paraId="459794AF"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91167"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6</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7BFD75A7"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Bokobá</w:t>
            </w:r>
            <w:proofErr w:type="spellEnd"/>
            <w:r w:rsidRPr="00C07857">
              <w:rPr>
                <w:rFonts w:eastAsia="Times New Roman"/>
                <w:sz w:val="18"/>
                <w:szCs w:val="18"/>
                <w:lang w:val="es-ES" w:eastAsia="es-ES"/>
              </w:rPr>
              <w:t>, Yucatán</w:t>
            </w:r>
          </w:p>
        </w:tc>
      </w:tr>
      <w:tr w:rsidR="00C07857" w:rsidRPr="00C07857" w14:paraId="159C816A"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FD1B8"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7</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3C8D5902"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Cansahcab</w:t>
            </w:r>
            <w:proofErr w:type="spellEnd"/>
            <w:r w:rsidRPr="00C07857">
              <w:rPr>
                <w:rFonts w:eastAsia="Times New Roman"/>
                <w:sz w:val="18"/>
                <w:szCs w:val="18"/>
                <w:lang w:val="es-ES" w:eastAsia="es-ES"/>
              </w:rPr>
              <w:t>, Yucatán</w:t>
            </w:r>
          </w:p>
        </w:tc>
      </w:tr>
      <w:tr w:rsidR="00C07857" w:rsidRPr="00C07857" w14:paraId="28885D40"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1D7143"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8</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748EE231"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Cantamayec</w:t>
            </w:r>
            <w:proofErr w:type="spellEnd"/>
            <w:r w:rsidRPr="00C07857">
              <w:rPr>
                <w:rFonts w:eastAsia="Times New Roman"/>
                <w:sz w:val="18"/>
                <w:szCs w:val="18"/>
                <w:lang w:val="es-ES" w:eastAsia="es-ES"/>
              </w:rPr>
              <w:t>, Yucatán</w:t>
            </w:r>
          </w:p>
        </w:tc>
      </w:tr>
      <w:tr w:rsidR="00C07857" w:rsidRPr="00C07857" w14:paraId="07B5493D"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6E2603"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9</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26B4F8B0"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Chacsinkín</w:t>
            </w:r>
            <w:proofErr w:type="spellEnd"/>
            <w:r w:rsidRPr="00C07857">
              <w:rPr>
                <w:rFonts w:eastAsia="Times New Roman"/>
                <w:sz w:val="18"/>
                <w:szCs w:val="18"/>
                <w:lang w:val="es-ES" w:eastAsia="es-ES"/>
              </w:rPr>
              <w:t>, Yucatán</w:t>
            </w:r>
          </w:p>
        </w:tc>
      </w:tr>
      <w:tr w:rsidR="00C07857" w:rsidRPr="00C07857" w14:paraId="67A4955F"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75FB5"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10</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0BAF8596"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Chankom</w:t>
            </w:r>
            <w:proofErr w:type="spellEnd"/>
            <w:r w:rsidRPr="00C07857">
              <w:rPr>
                <w:rFonts w:eastAsia="Times New Roman"/>
                <w:sz w:val="18"/>
                <w:szCs w:val="18"/>
                <w:lang w:val="es-ES" w:eastAsia="es-ES"/>
              </w:rPr>
              <w:t>, Yucatán (Inversión Pública)</w:t>
            </w:r>
          </w:p>
        </w:tc>
      </w:tr>
      <w:tr w:rsidR="00C07857" w:rsidRPr="00C07857" w14:paraId="001F2313"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033B19"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11</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06FF02E8"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Chankom</w:t>
            </w:r>
            <w:proofErr w:type="spellEnd"/>
            <w:r w:rsidRPr="00C07857">
              <w:rPr>
                <w:rFonts w:eastAsia="Times New Roman"/>
                <w:sz w:val="18"/>
                <w:szCs w:val="18"/>
                <w:lang w:val="es-ES" w:eastAsia="es-ES"/>
              </w:rPr>
              <w:t>, Yucatán</w:t>
            </w:r>
          </w:p>
        </w:tc>
      </w:tr>
      <w:tr w:rsidR="00C07857" w:rsidRPr="00C07857" w14:paraId="4A216B08"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914A7F"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12</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71E3C59F"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Chemax</w:t>
            </w:r>
            <w:proofErr w:type="spellEnd"/>
            <w:r w:rsidRPr="00C07857">
              <w:rPr>
                <w:rFonts w:eastAsia="Times New Roman"/>
                <w:sz w:val="18"/>
                <w:szCs w:val="18"/>
                <w:lang w:val="es-ES" w:eastAsia="es-ES"/>
              </w:rPr>
              <w:t>, Yucatán</w:t>
            </w:r>
          </w:p>
        </w:tc>
      </w:tr>
    </w:tbl>
    <w:p w14:paraId="7F13FEEC" w14:textId="77777777" w:rsidR="00C07857" w:rsidRPr="00C07857" w:rsidRDefault="00C07857" w:rsidP="00C07857">
      <w:pPr>
        <w:widowControl w:val="0"/>
        <w:suppressAutoHyphens/>
        <w:autoSpaceDE w:val="0"/>
        <w:spacing w:after="0" w:line="240" w:lineRule="auto"/>
        <w:ind w:left="0" w:right="0" w:firstLine="708"/>
        <w:rPr>
          <w:rFonts w:eastAsia="Times New Roman"/>
          <w:color w:val="auto"/>
          <w:sz w:val="18"/>
          <w:szCs w:val="18"/>
          <w:lang w:val="es-ES_tradnl" w:eastAsia="ar-SA"/>
        </w:rPr>
      </w:pPr>
    </w:p>
    <w:p w14:paraId="3D27AEF4"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r w:rsidRPr="00C07857">
        <w:rPr>
          <w:rFonts w:eastAsia="Times New Roman"/>
          <w:b/>
          <w:color w:val="auto"/>
          <w:sz w:val="18"/>
          <w:szCs w:val="18"/>
          <w:u w:val="single"/>
          <w:lang w:val="es-ES" w:eastAsia="es-ES"/>
        </w:rPr>
        <w:t>Tomo IX.</w:t>
      </w:r>
      <w:r w:rsidRPr="00C07857">
        <w:rPr>
          <w:rFonts w:eastAsia="Times New Roman"/>
          <w:color w:val="auto"/>
          <w:sz w:val="18"/>
          <w:szCs w:val="18"/>
          <w:u w:val="single"/>
          <w:lang w:val="es-ES" w:eastAsia="es-ES"/>
        </w:rPr>
        <w:t xml:space="preserve"> Municipios</w:t>
      </w:r>
    </w:p>
    <w:p w14:paraId="366F8D00"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p>
    <w:tbl>
      <w:tblPr>
        <w:tblW w:w="4979" w:type="pct"/>
        <w:tblInd w:w="-30" w:type="dxa"/>
        <w:tblLayout w:type="fixed"/>
        <w:tblCellMar>
          <w:left w:w="70" w:type="dxa"/>
          <w:right w:w="70" w:type="dxa"/>
        </w:tblCellMar>
        <w:tblLook w:val="04A0" w:firstRow="1" w:lastRow="0" w:firstColumn="1" w:lastColumn="0" w:noHBand="0" w:noVBand="1"/>
      </w:tblPr>
      <w:tblGrid>
        <w:gridCol w:w="649"/>
        <w:gridCol w:w="8286"/>
      </w:tblGrid>
      <w:tr w:rsidR="00C07857" w:rsidRPr="00C07857" w14:paraId="2035D0E1" w14:textId="77777777" w:rsidTr="00E71938">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08101FA" w14:textId="77777777" w:rsidR="00C07857" w:rsidRPr="00C07857" w:rsidRDefault="00C07857" w:rsidP="00C07857">
            <w:pPr>
              <w:spacing w:after="0" w:line="240" w:lineRule="auto"/>
              <w:ind w:left="0" w:right="0" w:firstLine="0"/>
              <w:jc w:val="center"/>
              <w:rPr>
                <w:rFonts w:eastAsia="Times New Roman"/>
                <w:b/>
                <w:bCs/>
                <w:sz w:val="18"/>
                <w:szCs w:val="18"/>
              </w:rPr>
            </w:pPr>
            <w:r w:rsidRPr="00C07857">
              <w:rPr>
                <w:rFonts w:eastAsia="Times New Roman"/>
                <w:b/>
                <w:bCs/>
                <w:sz w:val="18"/>
                <w:szCs w:val="18"/>
              </w:rPr>
              <w:t xml:space="preserve">Municipios </w:t>
            </w:r>
          </w:p>
        </w:tc>
      </w:tr>
      <w:tr w:rsidR="00C07857" w:rsidRPr="00C07857" w14:paraId="71925117" w14:textId="77777777" w:rsidTr="00E71938">
        <w:trPr>
          <w:trHeight w:val="549"/>
          <w:tblHeader/>
        </w:trPr>
        <w:tc>
          <w:tcPr>
            <w:tcW w:w="363" w:type="pct"/>
            <w:tcBorders>
              <w:top w:val="nil"/>
              <w:left w:val="single" w:sz="8" w:space="0" w:color="auto"/>
              <w:bottom w:val="nil"/>
              <w:right w:val="nil"/>
            </w:tcBorders>
            <w:shd w:val="clear" w:color="000000" w:fill="BFBFBF"/>
            <w:noWrap/>
            <w:vAlign w:val="center"/>
            <w:hideMark/>
          </w:tcPr>
          <w:p w14:paraId="4B9B015C"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Núm.</w:t>
            </w:r>
          </w:p>
        </w:tc>
        <w:tc>
          <w:tcPr>
            <w:tcW w:w="4637" w:type="pct"/>
            <w:tcBorders>
              <w:top w:val="nil"/>
              <w:left w:val="single" w:sz="8" w:space="0" w:color="auto"/>
              <w:bottom w:val="nil"/>
              <w:right w:val="single" w:sz="8" w:space="0" w:color="auto"/>
            </w:tcBorders>
            <w:shd w:val="clear" w:color="000000" w:fill="BFBFBF"/>
            <w:vAlign w:val="center"/>
            <w:hideMark/>
          </w:tcPr>
          <w:p w14:paraId="148FF40D"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Nombre del ente fiscalizado</w:t>
            </w:r>
          </w:p>
        </w:tc>
      </w:tr>
      <w:tr w:rsidR="00C07857" w:rsidRPr="00C07857" w14:paraId="137C18FF" w14:textId="77777777" w:rsidTr="00E71938">
        <w:trPr>
          <w:trHeight w:val="180"/>
        </w:trPr>
        <w:tc>
          <w:tcPr>
            <w:tcW w:w="36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3DCC4E"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13</w:t>
            </w:r>
          </w:p>
        </w:tc>
        <w:tc>
          <w:tcPr>
            <w:tcW w:w="4637" w:type="pct"/>
            <w:tcBorders>
              <w:top w:val="single" w:sz="8" w:space="0" w:color="auto"/>
              <w:left w:val="nil"/>
              <w:bottom w:val="single" w:sz="4" w:space="0" w:color="auto"/>
              <w:right w:val="single" w:sz="4" w:space="0" w:color="auto"/>
            </w:tcBorders>
            <w:shd w:val="clear" w:color="auto" w:fill="auto"/>
            <w:noWrap/>
            <w:vAlign w:val="center"/>
          </w:tcPr>
          <w:p w14:paraId="7ED38401"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Chichimilá</w:t>
            </w:r>
            <w:proofErr w:type="spellEnd"/>
            <w:r w:rsidRPr="00C07857">
              <w:rPr>
                <w:rFonts w:eastAsia="Times New Roman"/>
                <w:sz w:val="18"/>
                <w:szCs w:val="18"/>
                <w:lang w:val="es-ES" w:eastAsia="es-ES"/>
              </w:rPr>
              <w:t xml:space="preserve">, Yucatán </w:t>
            </w:r>
          </w:p>
        </w:tc>
      </w:tr>
      <w:tr w:rsidR="00C07857" w:rsidRPr="00C07857" w14:paraId="752847F4"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1AD7A137"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14</w:t>
            </w:r>
          </w:p>
        </w:tc>
        <w:tc>
          <w:tcPr>
            <w:tcW w:w="4637" w:type="pct"/>
            <w:tcBorders>
              <w:top w:val="nil"/>
              <w:left w:val="nil"/>
              <w:bottom w:val="single" w:sz="4" w:space="0" w:color="auto"/>
              <w:right w:val="single" w:sz="4" w:space="0" w:color="auto"/>
            </w:tcBorders>
            <w:shd w:val="clear" w:color="auto" w:fill="auto"/>
            <w:noWrap/>
            <w:vAlign w:val="center"/>
          </w:tcPr>
          <w:p w14:paraId="5D5085C2"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Chicxulub</w:t>
            </w:r>
            <w:proofErr w:type="spellEnd"/>
            <w:r w:rsidRPr="00C07857">
              <w:rPr>
                <w:rFonts w:eastAsia="Times New Roman"/>
                <w:sz w:val="18"/>
                <w:szCs w:val="18"/>
                <w:lang w:val="es-ES" w:eastAsia="es-ES"/>
              </w:rPr>
              <w:t xml:space="preserve"> Pueblo, Yucatán</w:t>
            </w:r>
          </w:p>
        </w:tc>
      </w:tr>
      <w:tr w:rsidR="00C07857" w:rsidRPr="00C07857" w14:paraId="39F532FA"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255D4BBC"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15</w:t>
            </w:r>
          </w:p>
        </w:tc>
        <w:tc>
          <w:tcPr>
            <w:tcW w:w="4637" w:type="pct"/>
            <w:tcBorders>
              <w:top w:val="nil"/>
              <w:left w:val="nil"/>
              <w:bottom w:val="single" w:sz="4" w:space="0" w:color="auto"/>
              <w:right w:val="single" w:sz="4" w:space="0" w:color="auto"/>
            </w:tcBorders>
            <w:shd w:val="clear" w:color="auto" w:fill="auto"/>
            <w:noWrap/>
            <w:vAlign w:val="center"/>
          </w:tcPr>
          <w:p w14:paraId="072F3AF3"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Chikindzonot</w:t>
            </w:r>
            <w:proofErr w:type="spellEnd"/>
            <w:r w:rsidRPr="00C07857">
              <w:rPr>
                <w:rFonts w:eastAsia="Times New Roman"/>
                <w:sz w:val="18"/>
                <w:szCs w:val="18"/>
                <w:lang w:val="es-ES" w:eastAsia="es-ES"/>
              </w:rPr>
              <w:t>, Yucatán</w:t>
            </w:r>
          </w:p>
        </w:tc>
      </w:tr>
      <w:tr w:rsidR="00C07857" w:rsidRPr="00C07857" w14:paraId="7B2A6B16"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0EB16B3A"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16</w:t>
            </w:r>
          </w:p>
        </w:tc>
        <w:tc>
          <w:tcPr>
            <w:tcW w:w="4637" w:type="pct"/>
            <w:tcBorders>
              <w:top w:val="nil"/>
              <w:left w:val="nil"/>
              <w:bottom w:val="single" w:sz="4" w:space="0" w:color="auto"/>
              <w:right w:val="single" w:sz="4" w:space="0" w:color="auto"/>
            </w:tcBorders>
            <w:shd w:val="clear" w:color="auto" w:fill="auto"/>
            <w:noWrap/>
            <w:vAlign w:val="center"/>
          </w:tcPr>
          <w:p w14:paraId="476B51B5"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Chocholá</w:t>
            </w:r>
            <w:proofErr w:type="spellEnd"/>
            <w:r w:rsidRPr="00C07857">
              <w:rPr>
                <w:rFonts w:eastAsia="Times New Roman"/>
                <w:sz w:val="18"/>
                <w:szCs w:val="18"/>
                <w:lang w:val="es-ES" w:eastAsia="es-ES"/>
              </w:rPr>
              <w:t>, Yucatán</w:t>
            </w:r>
          </w:p>
        </w:tc>
      </w:tr>
      <w:tr w:rsidR="00C07857" w:rsidRPr="00C07857" w14:paraId="5358887A"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255B1F22"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17</w:t>
            </w:r>
          </w:p>
        </w:tc>
        <w:tc>
          <w:tcPr>
            <w:tcW w:w="4637" w:type="pct"/>
            <w:tcBorders>
              <w:top w:val="nil"/>
              <w:left w:val="nil"/>
              <w:bottom w:val="single" w:sz="4" w:space="0" w:color="auto"/>
              <w:right w:val="single" w:sz="4" w:space="0" w:color="auto"/>
            </w:tcBorders>
            <w:shd w:val="clear" w:color="auto" w:fill="auto"/>
            <w:noWrap/>
            <w:vAlign w:val="center"/>
          </w:tcPr>
          <w:p w14:paraId="33C623CF"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Chumayel</w:t>
            </w:r>
            <w:proofErr w:type="spellEnd"/>
            <w:r w:rsidRPr="00C07857">
              <w:rPr>
                <w:rFonts w:eastAsia="Times New Roman"/>
                <w:sz w:val="18"/>
                <w:szCs w:val="18"/>
                <w:lang w:val="es-ES" w:eastAsia="es-ES"/>
              </w:rPr>
              <w:t xml:space="preserve">, Yucatán </w:t>
            </w:r>
          </w:p>
        </w:tc>
      </w:tr>
      <w:tr w:rsidR="00C07857" w:rsidRPr="00C07857" w14:paraId="79694517"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886B7"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18</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58D4DE84"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Conkal</w:t>
            </w:r>
            <w:proofErr w:type="spellEnd"/>
            <w:r w:rsidRPr="00C07857">
              <w:rPr>
                <w:rFonts w:eastAsia="Times New Roman"/>
                <w:sz w:val="18"/>
                <w:szCs w:val="18"/>
                <w:lang w:val="es-ES" w:eastAsia="es-ES"/>
              </w:rPr>
              <w:t>, Yucatán (Inversión Pública)</w:t>
            </w:r>
          </w:p>
        </w:tc>
      </w:tr>
      <w:tr w:rsidR="00C07857" w:rsidRPr="00C07857" w14:paraId="2EEDB302"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C8D13"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19</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690CE658"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Dzemul</w:t>
            </w:r>
            <w:proofErr w:type="spellEnd"/>
            <w:r w:rsidRPr="00C07857">
              <w:rPr>
                <w:rFonts w:eastAsia="Times New Roman"/>
                <w:sz w:val="18"/>
                <w:szCs w:val="18"/>
                <w:lang w:val="es-ES" w:eastAsia="es-ES"/>
              </w:rPr>
              <w:t>, Yucatán (Inversión Pública)</w:t>
            </w:r>
          </w:p>
        </w:tc>
      </w:tr>
      <w:tr w:rsidR="00C07857" w:rsidRPr="00C07857" w14:paraId="603DA43F"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F922EC"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20</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43BDB7B6"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Dzemul</w:t>
            </w:r>
            <w:proofErr w:type="spellEnd"/>
            <w:r w:rsidRPr="00C07857">
              <w:rPr>
                <w:rFonts w:eastAsia="Times New Roman"/>
                <w:sz w:val="18"/>
                <w:szCs w:val="18"/>
                <w:lang w:val="es-ES" w:eastAsia="es-ES"/>
              </w:rPr>
              <w:t xml:space="preserve">, Yucatán </w:t>
            </w:r>
          </w:p>
        </w:tc>
      </w:tr>
      <w:tr w:rsidR="00C07857" w:rsidRPr="00C07857" w14:paraId="25568388"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D2EAA4"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21</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318062AE"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Dzidzantún</w:t>
            </w:r>
            <w:proofErr w:type="spellEnd"/>
            <w:r w:rsidRPr="00C07857">
              <w:rPr>
                <w:rFonts w:eastAsia="Times New Roman"/>
                <w:sz w:val="18"/>
                <w:szCs w:val="18"/>
                <w:lang w:val="es-ES" w:eastAsia="es-ES"/>
              </w:rPr>
              <w:t xml:space="preserve">, Yucatán </w:t>
            </w:r>
          </w:p>
        </w:tc>
      </w:tr>
      <w:tr w:rsidR="00C07857" w:rsidRPr="00C07857" w14:paraId="7B144D53"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00B57A"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22</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4D3EBE38"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Dzilam</w:t>
            </w:r>
            <w:proofErr w:type="spellEnd"/>
            <w:r w:rsidRPr="00C07857">
              <w:rPr>
                <w:rFonts w:eastAsia="Times New Roman"/>
                <w:sz w:val="18"/>
                <w:szCs w:val="18"/>
                <w:lang w:val="es-ES" w:eastAsia="es-ES"/>
              </w:rPr>
              <w:t xml:space="preserve"> de Bravo, Yucatán</w:t>
            </w:r>
          </w:p>
        </w:tc>
      </w:tr>
    </w:tbl>
    <w:p w14:paraId="54E757F8" w14:textId="77777777" w:rsidR="00C07857" w:rsidRPr="00C07857" w:rsidRDefault="00C07857" w:rsidP="00C07857">
      <w:pPr>
        <w:widowControl w:val="0"/>
        <w:suppressAutoHyphens/>
        <w:autoSpaceDE w:val="0"/>
        <w:spacing w:after="0" w:line="240" w:lineRule="auto"/>
        <w:ind w:left="0" w:right="0" w:firstLine="708"/>
        <w:rPr>
          <w:rFonts w:eastAsia="Times New Roman"/>
          <w:color w:val="auto"/>
          <w:sz w:val="18"/>
          <w:szCs w:val="18"/>
          <w:lang w:val="es-ES_tradnl" w:eastAsia="ar-SA"/>
        </w:rPr>
      </w:pPr>
    </w:p>
    <w:p w14:paraId="4A26B7CF"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r w:rsidRPr="00C07857">
        <w:rPr>
          <w:rFonts w:eastAsia="Times New Roman"/>
          <w:b/>
          <w:color w:val="auto"/>
          <w:sz w:val="18"/>
          <w:szCs w:val="18"/>
          <w:u w:val="single"/>
          <w:lang w:val="es-ES" w:eastAsia="es-ES"/>
        </w:rPr>
        <w:t>Tomo X.</w:t>
      </w:r>
      <w:r w:rsidRPr="00C07857">
        <w:rPr>
          <w:rFonts w:eastAsia="Times New Roman"/>
          <w:color w:val="auto"/>
          <w:sz w:val="18"/>
          <w:szCs w:val="18"/>
          <w:u w:val="single"/>
          <w:lang w:val="es-ES" w:eastAsia="es-ES"/>
        </w:rPr>
        <w:t xml:space="preserve"> Municipios</w:t>
      </w:r>
    </w:p>
    <w:p w14:paraId="4A665D8F"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p>
    <w:tbl>
      <w:tblPr>
        <w:tblW w:w="4979" w:type="pct"/>
        <w:tblInd w:w="-30" w:type="dxa"/>
        <w:tblLayout w:type="fixed"/>
        <w:tblCellMar>
          <w:left w:w="70" w:type="dxa"/>
          <w:right w:w="70" w:type="dxa"/>
        </w:tblCellMar>
        <w:tblLook w:val="04A0" w:firstRow="1" w:lastRow="0" w:firstColumn="1" w:lastColumn="0" w:noHBand="0" w:noVBand="1"/>
      </w:tblPr>
      <w:tblGrid>
        <w:gridCol w:w="649"/>
        <w:gridCol w:w="8286"/>
      </w:tblGrid>
      <w:tr w:rsidR="00C07857" w:rsidRPr="00C07857" w14:paraId="6F0E1196" w14:textId="77777777" w:rsidTr="00E71938">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4201D3A" w14:textId="77777777" w:rsidR="00C07857" w:rsidRPr="00C07857" w:rsidRDefault="00C07857" w:rsidP="00C07857">
            <w:pPr>
              <w:spacing w:after="0" w:line="240" w:lineRule="auto"/>
              <w:ind w:left="0" w:right="0" w:firstLine="0"/>
              <w:jc w:val="center"/>
              <w:rPr>
                <w:rFonts w:eastAsia="Times New Roman"/>
                <w:b/>
                <w:bCs/>
                <w:sz w:val="18"/>
                <w:szCs w:val="18"/>
              </w:rPr>
            </w:pPr>
            <w:r w:rsidRPr="00C07857">
              <w:rPr>
                <w:rFonts w:eastAsia="Times New Roman"/>
                <w:b/>
                <w:bCs/>
                <w:sz w:val="18"/>
                <w:szCs w:val="18"/>
              </w:rPr>
              <w:t xml:space="preserve">Municipios </w:t>
            </w:r>
          </w:p>
        </w:tc>
      </w:tr>
      <w:tr w:rsidR="00C07857" w:rsidRPr="00C07857" w14:paraId="6FD1D0BC" w14:textId="77777777" w:rsidTr="00E71938">
        <w:trPr>
          <w:trHeight w:val="534"/>
          <w:tblHeader/>
        </w:trPr>
        <w:tc>
          <w:tcPr>
            <w:tcW w:w="363" w:type="pct"/>
            <w:tcBorders>
              <w:top w:val="nil"/>
              <w:left w:val="single" w:sz="8" w:space="0" w:color="auto"/>
              <w:bottom w:val="nil"/>
              <w:right w:val="nil"/>
            </w:tcBorders>
            <w:shd w:val="clear" w:color="000000" w:fill="BFBFBF"/>
            <w:noWrap/>
            <w:vAlign w:val="center"/>
            <w:hideMark/>
          </w:tcPr>
          <w:p w14:paraId="09C58754"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Núm.</w:t>
            </w:r>
          </w:p>
        </w:tc>
        <w:tc>
          <w:tcPr>
            <w:tcW w:w="4637" w:type="pct"/>
            <w:tcBorders>
              <w:top w:val="nil"/>
              <w:left w:val="single" w:sz="8" w:space="0" w:color="auto"/>
              <w:bottom w:val="nil"/>
              <w:right w:val="single" w:sz="8" w:space="0" w:color="auto"/>
            </w:tcBorders>
            <w:shd w:val="clear" w:color="000000" w:fill="BFBFBF"/>
            <w:vAlign w:val="center"/>
            <w:hideMark/>
          </w:tcPr>
          <w:p w14:paraId="79E56147"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Nombre del ente fiscalizado</w:t>
            </w:r>
          </w:p>
        </w:tc>
      </w:tr>
      <w:tr w:rsidR="00C07857" w:rsidRPr="00C07857" w14:paraId="741A903B" w14:textId="77777777" w:rsidTr="00E71938">
        <w:trPr>
          <w:trHeight w:val="180"/>
        </w:trPr>
        <w:tc>
          <w:tcPr>
            <w:tcW w:w="36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41A485"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23</w:t>
            </w:r>
          </w:p>
        </w:tc>
        <w:tc>
          <w:tcPr>
            <w:tcW w:w="4637" w:type="pct"/>
            <w:tcBorders>
              <w:top w:val="single" w:sz="8" w:space="0" w:color="auto"/>
              <w:left w:val="nil"/>
              <w:bottom w:val="single" w:sz="4" w:space="0" w:color="auto"/>
              <w:right w:val="single" w:sz="4" w:space="0" w:color="auto"/>
            </w:tcBorders>
            <w:shd w:val="clear" w:color="auto" w:fill="auto"/>
            <w:noWrap/>
            <w:vAlign w:val="center"/>
          </w:tcPr>
          <w:p w14:paraId="745175A1"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Dzitás</w:t>
            </w:r>
            <w:proofErr w:type="spellEnd"/>
            <w:r w:rsidRPr="00C07857">
              <w:rPr>
                <w:rFonts w:eastAsia="Times New Roman"/>
                <w:sz w:val="18"/>
                <w:szCs w:val="18"/>
                <w:lang w:val="es-ES" w:eastAsia="es-ES"/>
              </w:rPr>
              <w:t>, Yucatán</w:t>
            </w:r>
          </w:p>
        </w:tc>
      </w:tr>
      <w:tr w:rsidR="00C07857" w:rsidRPr="00C07857" w14:paraId="56026077"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3A1C1342"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24</w:t>
            </w:r>
          </w:p>
        </w:tc>
        <w:tc>
          <w:tcPr>
            <w:tcW w:w="4637" w:type="pct"/>
            <w:tcBorders>
              <w:top w:val="nil"/>
              <w:left w:val="nil"/>
              <w:bottom w:val="single" w:sz="4" w:space="0" w:color="auto"/>
              <w:right w:val="single" w:sz="4" w:space="0" w:color="auto"/>
            </w:tcBorders>
            <w:shd w:val="clear" w:color="auto" w:fill="auto"/>
            <w:noWrap/>
            <w:vAlign w:val="center"/>
          </w:tcPr>
          <w:p w14:paraId="621B8D23"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Dzoncauich</w:t>
            </w:r>
            <w:proofErr w:type="spellEnd"/>
            <w:r w:rsidRPr="00C07857">
              <w:rPr>
                <w:rFonts w:eastAsia="Times New Roman"/>
                <w:sz w:val="18"/>
                <w:szCs w:val="18"/>
                <w:lang w:val="es-ES" w:eastAsia="es-ES"/>
              </w:rPr>
              <w:t>, Yucatán</w:t>
            </w:r>
          </w:p>
        </w:tc>
      </w:tr>
      <w:tr w:rsidR="00C07857" w:rsidRPr="00C07857" w14:paraId="444C1BB9"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343B8C86"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25</w:t>
            </w:r>
          </w:p>
        </w:tc>
        <w:tc>
          <w:tcPr>
            <w:tcW w:w="4637" w:type="pct"/>
            <w:tcBorders>
              <w:top w:val="nil"/>
              <w:left w:val="nil"/>
              <w:bottom w:val="single" w:sz="4" w:space="0" w:color="auto"/>
              <w:right w:val="single" w:sz="4" w:space="0" w:color="auto"/>
            </w:tcBorders>
            <w:shd w:val="clear" w:color="auto" w:fill="auto"/>
            <w:noWrap/>
            <w:vAlign w:val="center"/>
          </w:tcPr>
          <w:p w14:paraId="6B8ABB9B"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H. Ayuntamiento de Espita, Yucatán</w:t>
            </w:r>
          </w:p>
        </w:tc>
      </w:tr>
      <w:tr w:rsidR="00C07857" w:rsidRPr="00C07857" w14:paraId="167E27BE"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36D07022"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26</w:t>
            </w:r>
          </w:p>
        </w:tc>
        <w:tc>
          <w:tcPr>
            <w:tcW w:w="4637" w:type="pct"/>
            <w:tcBorders>
              <w:top w:val="nil"/>
              <w:left w:val="nil"/>
              <w:bottom w:val="single" w:sz="4" w:space="0" w:color="auto"/>
              <w:right w:val="single" w:sz="4" w:space="0" w:color="auto"/>
            </w:tcBorders>
            <w:shd w:val="clear" w:color="auto" w:fill="auto"/>
            <w:noWrap/>
            <w:vAlign w:val="center"/>
          </w:tcPr>
          <w:p w14:paraId="756A9FB7"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Halachó</w:t>
            </w:r>
            <w:proofErr w:type="spellEnd"/>
            <w:r w:rsidRPr="00C07857">
              <w:rPr>
                <w:rFonts w:eastAsia="Times New Roman"/>
                <w:sz w:val="18"/>
                <w:szCs w:val="18"/>
                <w:lang w:val="es-ES" w:eastAsia="es-ES"/>
              </w:rPr>
              <w:t>, Yucatán</w:t>
            </w:r>
          </w:p>
        </w:tc>
      </w:tr>
      <w:tr w:rsidR="00C07857" w:rsidRPr="00C07857" w14:paraId="6DCF166A"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00C76C09"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27</w:t>
            </w:r>
          </w:p>
        </w:tc>
        <w:tc>
          <w:tcPr>
            <w:tcW w:w="4637" w:type="pct"/>
            <w:tcBorders>
              <w:top w:val="nil"/>
              <w:left w:val="nil"/>
              <w:bottom w:val="single" w:sz="4" w:space="0" w:color="auto"/>
              <w:right w:val="single" w:sz="4" w:space="0" w:color="auto"/>
            </w:tcBorders>
            <w:shd w:val="clear" w:color="auto" w:fill="auto"/>
            <w:noWrap/>
            <w:vAlign w:val="center"/>
          </w:tcPr>
          <w:p w14:paraId="7D8837BC"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Huhí</w:t>
            </w:r>
            <w:proofErr w:type="spellEnd"/>
            <w:r w:rsidRPr="00C07857">
              <w:rPr>
                <w:rFonts w:eastAsia="Times New Roman"/>
                <w:sz w:val="18"/>
                <w:szCs w:val="18"/>
                <w:lang w:val="es-ES" w:eastAsia="es-ES"/>
              </w:rPr>
              <w:t xml:space="preserve">, Yucatán </w:t>
            </w:r>
          </w:p>
        </w:tc>
      </w:tr>
      <w:tr w:rsidR="00C07857" w:rsidRPr="00C07857" w14:paraId="35428FCB"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BD446"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28</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412B4D55"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Hunucmá</w:t>
            </w:r>
            <w:proofErr w:type="spellEnd"/>
            <w:r w:rsidRPr="00C07857">
              <w:rPr>
                <w:rFonts w:eastAsia="Times New Roman"/>
                <w:sz w:val="18"/>
                <w:szCs w:val="18"/>
                <w:lang w:val="es-ES" w:eastAsia="es-ES"/>
              </w:rPr>
              <w:t>, Yucatán</w:t>
            </w:r>
          </w:p>
        </w:tc>
      </w:tr>
      <w:tr w:rsidR="00C07857" w:rsidRPr="00C07857" w14:paraId="78B61A65"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933763"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29</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0BC0A63D"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Kanasín</w:t>
            </w:r>
            <w:proofErr w:type="spellEnd"/>
            <w:r w:rsidRPr="00C07857">
              <w:rPr>
                <w:rFonts w:eastAsia="Times New Roman"/>
                <w:sz w:val="18"/>
                <w:szCs w:val="18"/>
                <w:lang w:val="es-ES" w:eastAsia="es-ES"/>
              </w:rPr>
              <w:t>, Yucatán (Inversión Pública)</w:t>
            </w:r>
          </w:p>
        </w:tc>
      </w:tr>
      <w:tr w:rsidR="00C07857" w:rsidRPr="00C07857" w14:paraId="39C55172"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1F8348"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30</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3CFC6541"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Kaua</w:t>
            </w:r>
            <w:proofErr w:type="spellEnd"/>
            <w:r w:rsidRPr="00C07857">
              <w:rPr>
                <w:rFonts w:eastAsia="Times New Roman"/>
                <w:sz w:val="18"/>
                <w:szCs w:val="18"/>
                <w:lang w:val="es-ES" w:eastAsia="es-ES"/>
              </w:rPr>
              <w:t xml:space="preserve">, Yucatán </w:t>
            </w:r>
          </w:p>
        </w:tc>
      </w:tr>
    </w:tbl>
    <w:p w14:paraId="61D24C4B" w14:textId="77777777" w:rsidR="00C07857" w:rsidRPr="00C07857" w:rsidRDefault="00C07857" w:rsidP="00C07857">
      <w:pPr>
        <w:widowControl w:val="0"/>
        <w:suppressAutoHyphens/>
        <w:autoSpaceDE w:val="0"/>
        <w:spacing w:after="0" w:line="240" w:lineRule="auto"/>
        <w:ind w:left="0" w:right="0" w:firstLine="708"/>
        <w:rPr>
          <w:rFonts w:eastAsia="Times New Roman"/>
          <w:color w:val="auto"/>
          <w:sz w:val="18"/>
          <w:szCs w:val="18"/>
          <w:lang w:val="es-ES_tradnl" w:eastAsia="ar-SA"/>
        </w:rPr>
      </w:pPr>
    </w:p>
    <w:p w14:paraId="5BC5B6D5"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r w:rsidRPr="00C07857">
        <w:rPr>
          <w:rFonts w:eastAsia="Times New Roman"/>
          <w:b/>
          <w:color w:val="auto"/>
          <w:sz w:val="18"/>
          <w:szCs w:val="18"/>
          <w:u w:val="single"/>
          <w:lang w:val="es-ES" w:eastAsia="es-ES"/>
        </w:rPr>
        <w:t>Tomo XI.</w:t>
      </w:r>
      <w:r w:rsidRPr="00C07857">
        <w:rPr>
          <w:rFonts w:eastAsia="Times New Roman"/>
          <w:color w:val="auto"/>
          <w:sz w:val="18"/>
          <w:szCs w:val="18"/>
          <w:u w:val="single"/>
          <w:lang w:val="es-ES" w:eastAsia="es-ES"/>
        </w:rPr>
        <w:t xml:space="preserve"> Municipios</w:t>
      </w:r>
    </w:p>
    <w:p w14:paraId="4B03DE33"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p>
    <w:tbl>
      <w:tblPr>
        <w:tblW w:w="4979" w:type="pct"/>
        <w:tblInd w:w="-30" w:type="dxa"/>
        <w:tblLayout w:type="fixed"/>
        <w:tblCellMar>
          <w:left w:w="70" w:type="dxa"/>
          <w:right w:w="70" w:type="dxa"/>
        </w:tblCellMar>
        <w:tblLook w:val="04A0" w:firstRow="1" w:lastRow="0" w:firstColumn="1" w:lastColumn="0" w:noHBand="0" w:noVBand="1"/>
      </w:tblPr>
      <w:tblGrid>
        <w:gridCol w:w="649"/>
        <w:gridCol w:w="8286"/>
      </w:tblGrid>
      <w:tr w:rsidR="00C07857" w:rsidRPr="00C07857" w14:paraId="5CFC952B" w14:textId="77777777" w:rsidTr="00E71938">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E7015AE" w14:textId="77777777" w:rsidR="00C07857" w:rsidRPr="00C07857" w:rsidRDefault="00C07857" w:rsidP="00C07857">
            <w:pPr>
              <w:spacing w:after="0" w:line="240" w:lineRule="auto"/>
              <w:ind w:left="0" w:right="0" w:firstLine="0"/>
              <w:jc w:val="center"/>
              <w:rPr>
                <w:rFonts w:eastAsia="Times New Roman"/>
                <w:b/>
                <w:bCs/>
                <w:sz w:val="18"/>
                <w:szCs w:val="18"/>
              </w:rPr>
            </w:pPr>
            <w:r w:rsidRPr="00C07857">
              <w:rPr>
                <w:rFonts w:eastAsia="Times New Roman"/>
                <w:b/>
                <w:bCs/>
                <w:sz w:val="18"/>
                <w:szCs w:val="18"/>
              </w:rPr>
              <w:t xml:space="preserve">Municipios </w:t>
            </w:r>
          </w:p>
        </w:tc>
      </w:tr>
      <w:tr w:rsidR="00C07857" w:rsidRPr="00C07857" w14:paraId="3CABC0E6" w14:textId="77777777" w:rsidTr="00E71938">
        <w:trPr>
          <w:trHeight w:val="474"/>
          <w:tblHeader/>
        </w:trPr>
        <w:tc>
          <w:tcPr>
            <w:tcW w:w="363" w:type="pct"/>
            <w:tcBorders>
              <w:top w:val="nil"/>
              <w:left w:val="single" w:sz="8" w:space="0" w:color="auto"/>
              <w:bottom w:val="nil"/>
              <w:right w:val="nil"/>
            </w:tcBorders>
            <w:shd w:val="clear" w:color="000000" w:fill="BFBFBF"/>
            <w:noWrap/>
            <w:vAlign w:val="center"/>
            <w:hideMark/>
          </w:tcPr>
          <w:p w14:paraId="60F36E42"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Núm.</w:t>
            </w:r>
          </w:p>
        </w:tc>
        <w:tc>
          <w:tcPr>
            <w:tcW w:w="4637" w:type="pct"/>
            <w:tcBorders>
              <w:top w:val="nil"/>
              <w:left w:val="single" w:sz="8" w:space="0" w:color="auto"/>
              <w:bottom w:val="nil"/>
              <w:right w:val="single" w:sz="8" w:space="0" w:color="auto"/>
            </w:tcBorders>
            <w:shd w:val="clear" w:color="000000" w:fill="BFBFBF"/>
            <w:vAlign w:val="center"/>
            <w:hideMark/>
          </w:tcPr>
          <w:p w14:paraId="75D9B96F"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Nombre del ente fiscalizado</w:t>
            </w:r>
          </w:p>
        </w:tc>
      </w:tr>
      <w:tr w:rsidR="00C07857" w:rsidRPr="00C07857" w14:paraId="486EB5E4" w14:textId="77777777" w:rsidTr="00E71938">
        <w:trPr>
          <w:trHeight w:val="180"/>
        </w:trPr>
        <w:tc>
          <w:tcPr>
            <w:tcW w:w="36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4140ED9"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31</w:t>
            </w:r>
          </w:p>
        </w:tc>
        <w:tc>
          <w:tcPr>
            <w:tcW w:w="4637" w:type="pct"/>
            <w:tcBorders>
              <w:top w:val="single" w:sz="8" w:space="0" w:color="auto"/>
              <w:left w:val="nil"/>
              <w:bottom w:val="single" w:sz="4" w:space="0" w:color="auto"/>
              <w:right w:val="single" w:sz="4" w:space="0" w:color="auto"/>
            </w:tcBorders>
            <w:shd w:val="clear" w:color="auto" w:fill="auto"/>
            <w:noWrap/>
            <w:vAlign w:val="center"/>
          </w:tcPr>
          <w:p w14:paraId="308A65C3"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Maxcanú</w:t>
            </w:r>
            <w:proofErr w:type="spellEnd"/>
            <w:r w:rsidRPr="00C07857">
              <w:rPr>
                <w:rFonts w:eastAsia="Times New Roman"/>
                <w:sz w:val="18"/>
                <w:szCs w:val="18"/>
                <w:lang w:val="es-ES" w:eastAsia="es-ES"/>
              </w:rPr>
              <w:t>, Yucatán (Inversión Pública)</w:t>
            </w:r>
          </w:p>
        </w:tc>
      </w:tr>
      <w:tr w:rsidR="00C07857" w:rsidRPr="00C07857" w14:paraId="5AC758B0"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5A44D3AD"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32</w:t>
            </w:r>
          </w:p>
        </w:tc>
        <w:tc>
          <w:tcPr>
            <w:tcW w:w="4637" w:type="pct"/>
            <w:tcBorders>
              <w:top w:val="nil"/>
              <w:left w:val="nil"/>
              <w:bottom w:val="single" w:sz="4" w:space="0" w:color="auto"/>
              <w:right w:val="single" w:sz="4" w:space="0" w:color="auto"/>
            </w:tcBorders>
            <w:shd w:val="clear" w:color="auto" w:fill="auto"/>
            <w:noWrap/>
            <w:vAlign w:val="center"/>
          </w:tcPr>
          <w:p w14:paraId="1D798A9D"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Mayapán</w:t>
            </w:r>
            <w:proofErr w:type="spellEnd"/>
            <w:r w:rsidRPr="00C07857">
              <w:rPr>
                <w:rFonts w:eastAsia="Times New Roman"/>
                <w:sz w:val="18"/>
                <w:szCs w:val="18"/>
                <w:lang w:val="es-ES" w:eastAsia="es-ES"/>
              </w:rPr>
              <w:t xml:space="preserve">, Yucatán </w:t>
            </w:r>
          </w:p>
        </w:tc>
      </w:tr>
      <w:tr w:rsidR="00C07857" w:rsidRPr="00C07857" w14:paraId="181D67D2"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2CA245DC"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33</w:t>
            </w:r>
          </w:p>
        </w:tc>
        <w:tc>
          <w:tcPr>
            <w:tcW w:w="4637" w:type="pct"/>
            <w:tcBorders>
              <w:top w:val="nil"/>
              <w:left w:val="nil"/>
              <w:bottom w:val="single" w:sz="4" w:space="0" w:color="auto"/>
              <w:right w:val="single" w:sz="4" w:space="0" w:color="auto"/>
            </w:tcBorders>
            <w:shd w:val="clear" w:color="auto" w:fill="auto"/>
            <w:noWrap/>
            <w:vAlign w:val="center"/>
          </w:tcPr>
          <w:p w14:paraId="685ECE4E"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Mocochá</w:t>
            </w:r>
            <w:proofErr w:type="spellEnd"/>
            <w:r w:rsidRPr="00C07857">
              <w:rPr>
                <w:rFonts w:eastAsia="Times New Roman"/>
                <w:sz w:val="18"/>
                <w:szCs w:val="18"/>
                <w:lang w:val="es-ES" w:eastAsia="es-ES"/>
              </w:rPr>
              <w:t>, Yucatán</w:t>
            </w:r>
          </w:p>
        </w:tc>
      </w:tr>
      <w:tr w:rsidR="00C07857" w:rsidRPr="00C07857" w14:paraId="73623929"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3B24A2D4"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34</w:t>
            </w:r>
          </w:p>
        </w:tc>
        <w:tc>
          <w:tcPr>
            <w:tcW w:w="4637" w:type="pct"/>
            <w:tcBorders>
              <w:top w:val="nil"/>
              <w:left w:val="nil"/>
              <w:bottom w:val="single" w:sz="4" w:space="0" w:color="auto"/>
              <w:right w:val="single" w:sz="4" w:space="0" w:color="auto"/>
            </w:tcBorders>
            <w:shd w:val="clear" w:color="auto" w:fill="auto"/>
            <w:noWrap/>
            <w:vAlign w:val="center"/>
          </w:tcPr>
          <w:p w14:paraId="07877A0F"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Motul</w:t>
            </w:r>
            <w:proofErr w:type="spellEnd"/>
            <w:r w:rsidRPr="00C07857">
              <w:rPr>
                <w:rFonts w:eastAsia="Times New Roman"/>
                <w:sz w:val="18"/>
                <w:szCs w:val="18"/>
                <w:lang w:val="es-ES" w:eastAsia="es-ES"/>
              </w:rPr>
              <w:t>, Yucatán (Inversión Pública)</w:t>
            </w:r>
          </w:p>
        </w:tc>
      </w:tr>
      <w:tr w:rsidR="00C07857" w:rsidRPr="00C07857" w14:paraId="427E6C44"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1A37BE14"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35</w:t>
            </w:r>
          </w:p>
        </w:tc>
        <w:tc>
          <w:tcPr>
            <w:tcW w:w="4637" w:type="pct"/>
            <w:tcBorders>
              <w:top w:val="nil"/>
              <w:left w:val="nil"/>
              <w:bottom w:val="single" w:sz="4" w:space="0" w:color="auto"/>
              <w:right w:val="single" w:sz="4" w:space="0" w:color="auto"/>
            </w:tcBorders>
            <w:shd w:val="clear" w:color="auto" w:fill="auto"/>
            <w:noWrap/>
            <w:vAlign w:val="center"/>
          </w:tcPr>
          <w:p w14:paraId="6783B332"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Muna, Yucatán </w:t>
            </w:r>
          </w:p>
        </w:tc>
      </w:tr>
      <w:tr w:rsidR="00C07857" w:rsidRPr="00C07857" w14:paraId="7E745281"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C4426"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36</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7C9F184E"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Opichén</w:t>
            </w:r>
            <w:proofErr w:type="spellEnd"/>
            <w:r w:rsidRPr="00C07857">
              <w:rPr>
                <w:rFonts w:eastAsia="Times New Roman"/>
                <w:sz w:val="18"/>
                <w:szCs w:val="18"/>
                <w:lang w:val="es-ES" w:eastAsia="es-ES"/>
              </w:rPr>
              <w:t>, Yucatán</w:t>
            </w:r>
          </w:p>
        </w:tc>
      </w:tr>
      <w:tr w:rsidR="00C07857" w:rsidRPr="00C07857" w14:paraId="06824473"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8E2DE7"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37</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1C83C752"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Panabá</w:t>
            </w:r>
            <w:proofErr w:type="spellEnd"/>
            <w:r w:rsidRPr="00C07857">
              <w:rPr>
                <w:rFonts w:eastAsia="Times New Roman"/>
                <w:sz w:val="18"/>
                <w:szCs w:val="18"/>
                <w:lang w:val="es-ES" w:eastAsia="es-ES"/>
              </w:rPr>
              <w:t xml:space="preserve">, Yucatán </w:t>
            </w:r>
          </w:p>
        </w:tc>
      </w:tr>
      <w:tr w:rsidR="00C07857" w:rsidRPr="00C07857" w14:paraId="5705CA96"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8890F8"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38</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682E65D7"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Peto, Yucatán </w:t>
            </w:r>
          </w:p>
        </w:tc>
      </w:tr>
      <w:tr w:rsidR="00C07857" w:rsidRPr="00C07857" w14:paraId="5F750F02"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39C266"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39</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06E377BC"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Río Lagartos, Yucatán </w:t>
            </w:r>
          </w:p>
        </w:tc>
      </w:tr>
    </w:tbl>
    <w:p w14:paraId="28CDA3E8" w14:textId="77777777" w:rsidR="00C07857" w:rsidRDefault="00C07857" w:rsidP="00C07857">
      <w:pPr>
        <w:spacing w:after="0" w:line="240" w:lineRule="auto"/>
        <w:ind w:left="0" w:right="0" w:firstLine="0"/>
        <w:rPr>
          <w:rFonts w:eastAsia="Times New Roman"/>
          <w:b/>
          <w:color w:val="auto"/>
          <w:sz w:val="18"/>
          <w:szCs w:val="18"/>
          <w:u w:val="single"/>
          <w:lang w:val="es-ES" w:eastAsia="es-ES"/>
        </w:rPr>
      </w:pPr>
    </w:p>
    <w:p w14:paraId="2A15D0A7" w14:textId="77777777" w:rsidR="00853534" w:rsidRDefault="00853534" w:rsidP="00C07857">
      <w:pPr>
        <w:spacing w:after="0" w:line="240" w:lineRule="auto"/>
        <w:ind w:left="0" w:right="0" w:firstLine="0"/>
        <w:rPr>
          <w:rFonts w:eastAsia="Times New Roman"/>
          <w:b/>
          <w:color w:val="auto"/>
          <w:sz w:val="18"/>
          <w:szCs w:val="18"/>
          <w:u w:val="single"/>
          <w:lang w:val="es-ES" w:eastAsia="es-ES"/>
        </w:rPr>
      </w:pPr>
    </w:p>
    <w:p w14:paraId="21F265CB" w14:textId="77777777" w:rsidR="00853534" w:rsidRDefault="00853534" w:rsidP="00C07857">
      <w:pPr>
        <w:spacing w:after="0" w:line="240" w:lineRule="auto"/>
        <w:ind w:left="0" w:right="0" w:firstLine="0"/>
        <w:rPr>
          <w:rFonts w:eastAsia="Times New Roman"/>
          <w:b/>
          <w:color w:val="auto"/>
          <w:sz w:val="18"/>
          <w:szCs w:val="18"/>
          <w:u w:val="single"/>
          <w:lang w:val="es-ES" w:eastAsia="es-ES"/>
        </w:rPr>
      </w:pPr>
    </w:p>
    <w:p w14:paraId="6B37EF64" w14:textId="77777777" w:rsidR="00853534" w:rsidRDefault="00853534" w:rsidP="00C07857">
      <w:pPr>
        <w:spacing w:after="0" w:line="240" w:lineRule="auto"/>
        <w:ind w:left="0" w:right="0" w:firstLine="0"/>
        <w:rPr>
          <w:rFonts w:eastAsia="Times New Roman"/>
          <w:b/>
          <w:color w:val="auto"/>
          <w:sz w:val="18"/>
          <w:szCs w:val="18"/>
          <w:u w:val="single"/>
          <w:lang w:val="es-ES" w:eastAsia="es-ES"/>
        </w:rPr>
      </w:pPr>
    </w:p>
    <w:p w14:paraId="5BE7B694" w14:textId="77777777" w:rsidR="00853534" w:rsidRDefault="00853534" w:rsidP="00C07857">
      <w:pPr>
        <w:spacing w:after="0" w:line="240" w:lineRule="auto"/>
        <w:ind w:left="0" w:right="0" w:firstLine="0"/>
        <w:rPr>
          <w:rFonts w:eastAsia="Times New Roman"/>
          <w:b/>
          <w:color w:val="auto"/>
          <w:sz w:val="18"/>
          <w:szCs w:val="18"/>
          <w:u w:val="single"/>
          <w:lang w:val="es-ES" w:eastAsia="es-ES"/>
        </w:rPr>
      </w:pPr>
    </w:p>
    <w:p w14:paraId="6354314B" w14:textId="77777777" w:rsidR="00853534" w:rsidRPr="00C07857" w:rsidRDefault="00853534" w:rsidP="00C07857">
      <w:pPr>
        <w:spacing w:after="0" w:line="240" w:lineRule="auto"/>
        <w:ind w:left="0" w:right="0" w:firstLine="0"/>
        <w:rPr>
          <w:rFonts w:eastAsia="Times New Roman"/>
          <w:b/>
          <w:color w:val="auto"/>
          <w:sz w:val="18"/>
          <w:szCs w:val="18"/>
          <w:u w:val="single"/>
          <w:lang w:val="es-ES" w:eastAsia="es-ES"/>
        </w:rPr>
      </w:pPr>
    </w:p>
    <w:p w14:paraId="7415CF7F"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r w:rsidRPr="00C07857">
        <w:rPr>
          <w:rFonts w:eastAsia="Times New Roman"/>
          <w:b/>
          <w:color w:val="auto"/>
          <w:sz w:val="18"/>
          <w:szCs w:val="18"/>
          <w:u w:val="single"/>
          <w:lang w:val="es-ES" w:eastAsia="es-ES"/>
        </w:rPr>
        <w:t>Tomo XII.</w:t>
      </w:r>
      <w:r w:rsidRPr="00C07857">
        <w:rPr>
          <w:rFonts w:eastAsia="Times New Roman"/>
          <w:color w:val="auto"/>
          <w:sz w:val="18"/>
          <w:szCs w:val="18"/>
          <w:u w:val="single"/>
          <w:lang w:val="es-ES" w:eastAsia="es-ES"/>
        </w:rPr>
        <w:t xml:space="preserve"> Municipios</w:t>
      </w:r>
    </w:p>
    <w:p w14:paraId="03C641A3"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p>
    <w:tbl>
      <w:tblPr>
        <w:tblW w:w="4979" w:type="pct"/>
        <w:tblInd w:w="-30" w:type="dxa"/>
        <w:tblLayout w:type="fixed"/>
        <w:tblCellMar>
          <w:left w:w="70" w:type="dxa"/>
          <w:right w:w="70" w:type="dxa"/>
        </w:tblCellMar>
        <w:tblLook w:val="04A0" w:firstRow="1" w:lastRow="0" w:firstColumn="1" w:lastColumn="0" w:noHBand="0" w:noVBand="1"/>
      </w:tblPr>
      <w:tblGrid>
        <w:gridCol w:w="649"/>
        <w:gridCol w:w="8286"/>
      </w:tblGrid>
      <w:tr w:rsidR="00C07857" w:rsidRPr="00C07857" w14:paraId="4E4EFDDE" w14:textId="77777777" w:rsidTr="00E71938">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7D0BF7D" w14:textId="77777777" w:rsidR="00C07857" w:rsidRPr="00C07857" w:rsidRDefault="00C07857" w:rsidP="00C07857">
            <w:pPr>
              <w:spacing w:after="0" w:line="240" w:lineRule="auto"/>
              <w:ind w:left="0" w:right="0" w:firstLine="0"/>
              <w:jc w:val="center"/>
              <w:rPr>
                <w:rFonts w:eastAsia="Times New Roman"/>
                <w:b/>
                <w:bCs/>
                <w:sz w:val="18"/>
                <w:szCs w:val="18"/>
              </w:rPr>
            </w:pPr>
            <w:r w:rsidRPr="00C07857">
              <w:rPr>
                <w:rFonts w:eastAsia="Times New Roman"/>
                <w:b/>
                <w:bCs/>
                <w:sz w:val="18"/>
                <w:szCs w:val="18"/>
              </w:rPr>
              <w:t xml:space="preserve">Municipios </w:t>
            </w:r>
          </w:p>
        </w:tc>
      </w:tr>
      <w:tr w:rsidR="00C07857" w:rsidRPr="00C07857" w14:paraId="23C5940F" w14:textId="77777777" w:rsidTr="00E71938">
        <w:trPr>
          <w:trHeight w:val="407"/>
          <w:tblHeader/>
        </w:trPr>
        <w:tc>
          <w:tcPr>
            <w:tcW w:w="363" w:type="pct"/>
            <w:tcBorders>
              <w:top w:val="nil"/>
              <w:left w:val="single" w:sz="8" w:space="0" w:color="auto"/>
              <w:bottom w:val="nil"/>
              <w:right w:val="nil"/>
            </w:tcBorders>
            <w:shd w:val="clear" w:color="000000" w:fill="BFBFBF"/>
            <w:noWrap/>
            <w:vAlign w:val="center"/>
            <w:hideMark/>
          </w:tcPr>
          <w:p w14:paraId="476E1739"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Núm.</w:t>
            </w:r>
          </w:p>
        </w:tc>
        <w:tc>
          <w:tcPr>
            <w:tcW w:w="4637" w:type="pct"/>
            <w:tcBorders>
              <w:top w:val="nil"/>
              <w:left w:val="single" w:sz="8" w:space="0" w:color="auto"/>
              <w:bottom w:val="nil"/>
              <w:right w:val="single" w:sz="8" w:space="0" w:color="auto"/>
            </w:tcBorders>
            <w:shd w:val="clear" w:color="000000" w:fill="BFBFBF"/>
            <w:vAlign w:val="center"/>
            <w:hideMark/>
          </w:tcPr>
          <w:p w14:paraId="657DBCEC"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Nombre del ente fiscalizado</w:t>
            </w:r>
          </w:p>
        </w:tc>
      </w:tr>
      <w:tr w:rsidR="00C07857" w:rsidRPr="00C07857" w14:paraId="03919229" w14:textId="77777777" w:rsidTr="00E71938">
        <w:trPr>
          <w:trHeight w:val="180"/>
        </w:trPr>
        <w:tc>
          <w:tcPr>
            <w:tcW w:w="36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CDD39F"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40</w:t>
            </w:r>
          </w:p>
        </w:tc>
        <w:tc>
          <w:tcPr>
            <w:tcW w:w="4637" w:type="pct"/>
            <w:tcBorders>
              <w:top w:val="single" w:sz="8" w:space="0" w:color="auto"/>
              <w:left w:val="nil"/>
              <w:bottom w:val="single" w:sz="4" w:space="0" w:color="auto"/>
              <w:right w:val="single" w:sz="4" w:space="0" w:color="auto"/>
            </w:tcBorders>
            <w:shd w:val="clear" w:color="auto" w:fill="auto"/>
            <w:noWrap/>
            <w:vAlign w:val="center"/>
          </w:tcPr>
          <w:p w14:paraId="0C3C623E"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H. Ayuntamiento de San Felipe, Yucatán</w:t>
            </w:r>
          </w:p>
        </w:tc>
      </w:tr>
      <w:tr w:rsidR="00C07857" w:rsidRPr="00C07857" w14:paraId="6D84C3C9"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02A0D3C3"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41</w:t>
            </w:r>
          </w:p>
        </w:tc>
        <w:tc>
          <w:tcPr>
            <w:tcW w:w="4637" w:type="pct"/>
            <w:tcBorders>
              <w:top w:val="nil"/>
              <w:left w:val="nil"/>
              <w:bottom w:val="single" w:sz="4" w:space="0" w:color="auto"/>
              <w:right w:val="single" w:sz="4" w:space="0" w:color="auto"/>
            </w:tcBorders>
            <w:shd w:val="clear" w:color="auto" w:fill="auto"/>
            <w:noWrap/>
            <w:vAlign w:val="center"/>
          </w:tcPr>
          <w:p w14:paraId="6EE8A166"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Sanahcat</w:t>
            </w:r>
            <w:proofErr w:type="spellEnd"/>
            <w:r w:rsidRPr="00C07857">
              <w:rPr>
                <w:rFonts w:eastAsia="Times New Roman"/>
                <w:sz w:val="18"/>
                <w:szCs w:val="18"/>
                <w:lang w:val="es-ES" w:eastAsia="es-ES"/>
              </w:rPr>
              <w:t xml:space="preserve">, Yucatán </w:t>
            </w:r>
          </w:p>
        </w:tc>
      </w:tr>
      <w:tr w:rsidR="00C07857" w:rsidRPr="00C07857" w14:paraId="74F29A64"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1957DEFF"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42</w:t>
            </w:r>
          </w:p>
        </w:tc>
        <w:tc>
          <w:tcPr>
            <w:tcW w:w="4637" w:type="pct"/>
            <w:tcBorders>
              <w:top w:val="nil"/>
              <w:left w:val="nil"/>
              <w:bottom w:val="single" w:sz="4" w:space="0" w:color="auto"/>
              <w:right w:val="single" w:sz="4" w:space="0" w:color="auto"/>
            </w:tcBorders>
            <w:shd w:val="clear" w:color="auto" w:fill="auto"/>
            <w:noWrap/>
            <w:vAlign w:val="center"/>
          </w:tcPr>
          <w:p w14:paraId="5B12A28B"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H. Ayuntamiento de Santa Elena, Yucatán</w:t>
            </w:r>
          </w:p>
        </w:tc>
      </w:tr>
      <w:tr w:rsidR="00C07857" w:rsidRPr="00C07857" w14:paraId="1B297605"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1A19DDC0"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43</w:t>
            </w:r>
          </w:p>
        </w:tc>
        <w:tc>
          <w:tcPr>
            <w:tcW w:w="4637" w:type="pct"/>
            <w:tcBorders>
              <w:top w:val="nil"/>
              <w:left w:val="nil"/>
              <w:bottom w:val="single" w:sz="4" w:space="0" w:color="auto"/>
              <w:right w:val="single" w:sz="4" w:space="0" w:color="auto"/>
            </w:tcBorders>
            <w:shd w:val="clear" w:color="auto" w:fill="auto"/>
            <w:noWrap/>
            <w:vAlign w:val="center"/>
          </w:tcPr>
          <w:p w14:paraId="6D5CC61F"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Seyé</w:t>
            </w:r>
            <w:proofErr w:type="spellEnd"/>
            <w:r w:rsidRPr="00C07857">
              <w:rPr>
                <w:rFonts w:eastAsia="Times New Roman"/>
                <w:sz w:val="18"/>
                <w:szCs w:val="18"/>
                <w:lang w:val="es-ES" w:eastAsia="es-ES"/>
              </w:rPr>
              <w:t>, Yucatán (Inversión Pública)</w:t>
            </w:r>
          </w:p>
        </w:tc>
      </w:tr>
      <w:tr w:rsidR="00C07857" w:rsidRPr="00C07857" w14:paraId="44ACC905"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20A160E1"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45</w:t>
            </w:r>
          </w:p>
        </w:tc>
        <w:tc>
          <w:tcPr>
            <w:tcW w:w="4637" w:type="pct"/>
            <w:tcBorders>
              <w:top w:val="nil"/>
              <w:left w:val="nil"/>
              <w:bottom w:val="single" w:sz="4" w:space="0" w:color="auto"/>
              <w:right w:val="single" w:sz="4" w:space="0" w:color="auto"/>
            </w:tcBorders>
            <w:shd w:val="clear" w:color="auto" w:fill="auto"/>
            <w:noWrap/>
            <w:vAlign w:val="center"/>
          </w:tcPr>
          <w:p w14:paraId="6A0E6104"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Seyé</w:t>
            </w:r>
            <w:proofErr w:type="spellEnd"/>
            <w:r w:rsidRPr="00C07857">
              <w:rPr>
                <w:rFonts w:eastAsia="Times New Roman"/>
                <w:sz w:val="18"/>
                <w:szCs w:val="18"/>
                <w:lang w:val="es-ES" w:eastAsia="es-ES"/>
              </w:rPr>
              <w:t xml:space="preserve">, Yucatán </w:t>
            </w:r>
          </w:p>
        </w:tc>
      </w:tr>
      <w:tr w:rsidR="00C07857" w:rsidRPr="00C07857" w14:paraId="2977A7FB"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8943E"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45</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654BD6AD"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Sotuta</w:t>
            </w:r>
            <w:proofErr w:type="spellEnd"/>
            <w:r w:rsidRPr="00C07857">
              <w:rPr>
                <w:rFonts w:eastAsia="Times New Roman"/>
                <w:sz w:val="18"/>
                <w:szCs w:val="18"/>
                <w:lang w:val="es-ES" w:eastAsia="es-ES"/>
              </w:rPr>
              <w:t>, Yucatán</w:t>
            </w:r>
          </w:p>
        </w:tc>
      </w:tr>
      <w:tr w:rsidR="00C07857" w:rsidRPr="00C07857" w14:paraId="33A3E28B"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7408B2"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46</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747E7D90"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Sudzal</w:t>
            </w:r>
            <w:proofErr w:type="spellEnd"/>
            <w:r w:rsidRPr="00C07857">
              <w:rPr>
                <w:rFonts w:eastAsia="Times New Roman"/>
                <w:sz w:val="18"/>
                <w:szCs w:val="18"/>
                <w:lang w:val="es-ES" w:eastAsia="es-ES"/>
              </w:rPr>
              <w:t xml:space="preserve">, Yucatán </w:t>
            </w:r>
          </w:p>
        </w:tc>
      </w:tr>
      <w:tr w:rsidR="00C07857" w:rsidRPr="00C07857" w14:paraId="6531F012"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36B142"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47</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1A3B04C0"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Tahdziú</w:t>
            </w:r>
            <w:proofErr w:type="spellEnd"/>
            <w:r w:rsidRPr="00C07857">
              <w:rPr>
                <w:rFonts w:eastAsia="Times New Roman"/>
                <w:sz w:val="18"/>
                <w:szCs w:val="18"/>
                <w:lang w:val="es-ES" w:eastAsia="es-ES"/>
              </w:rPr>
              <w:t xml:space="preserve">, Yucatán </w:t>
            </w:r>
          </w:p>
        </w:tc>
      </w:tr>
      <w:tr w:rsidR="00C07857" w:rsidRPr="00C07857" w14:paraId="0D9E1571"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D3D6D4"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48</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24E55943"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Tahmek</w:t>
            </w:r>
            <w:proofErr w:type="spellEnd"/>
            <w:r w:rsidRPr="00C07857">
              <w:rPr>
                <w:rFonts w:eastAsia="Times New Roman"/>
                <w:sz w:val="18"/>
                <w:szCs w:val="18"/>
                <w:lang w:val="es-ES" w:eastAsia="es-ES"/>
              </w:rPr>
              <w:t>, Yucatán (Inversión Pública)</w:t>
            </w:r>
          </w:p>
        </w:tc>
      </w:tr>
      <w:tr w:rsidR="00C07857" w:rsidRPr="00C07857" w14:paraId="5AA8D8C7"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94913"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49</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6D651A24"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Teabo</w:t>
            </w:r>
            <w:proofErr w:type="spellEnd"/>
            <w:r w:rsidRPr="00C07857">
              <w:rPr>
                <w:rFonts w:eastAsia="Times New Roman"/>
                <w:sz w:val="18"/>
                <w:szCs w:val="18"/>
                <w:lang w:val="es-ES" w:eastAsia="es-ES"/>
              </w:rPr>
              <w:t>, Yucatán (Inversión Pública)</w:t>
            </w:r>
          </w:p>
        </w:tc>
      </w:tr>
      <w:tr w:rsidR="00C07857" w:rsidRPr="00C07857" w14:paraId="043E5DF5"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13452"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50</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4F90E217"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Tecoh</w:t>
            </w:r>
            <w:proofErr w:type="spellEnd"/>
            <w:r w:rsidRPr="00C07857">
              <w:rPr>
                <w:rFonts w:eastAsia="Times New Roman"/>
                <w:sz w:val="18"/>
                <w:szCs w:val="18"/>
                <w:lang w:val="es-ES" w:eastAsia="es-ES"/>
              </w:rPr>
              <w:t xml:space="preserve">, Yucatán </w:t>
            </w:r>
          </w:p>
        </w:tc>
      </w:tr>
      <w:tr w:rsidR="00C07857" w:rsidRPr="00C07857" w14:paraId="53A7D446"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A72C0F"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51</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13523429"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Tekal</w:t>
            </w:r>
            <w:proofErr w:type="spellEnd"/>
            <w:r w:rsidRPr="00C07857">
              <w:rPr>
                <w:rFonts w:eastAsia="Times New Roman"/>
                <w:sz w:val="18"/>
                <w:szCs w:val="18"/>
                <w:lang w:val="es-ES" w:eastAsia="es-ES"/>
              </w:rPr>
              <w:t xml:space="preserve"> de Venegas, Yucatán </w:t>
            </w:r>
          </w:p>
        </w:tc>
      </w:tr>
    </w:tbl>
    <w:p w14:paraId="688750ED" w14:textId="77777777" w:rsidR="00C07857" w:rsidRPr="00C07857" w:rsidRDefault="00C07857" w:rsidP="00C07857">
      <w:pPr>
        <w:spacing w:after="0" w:line="240" w:lineRule="auto"/>
        <w:ind w:left="0" w:right="0" w:firstLine="0"/>
        <w:rPr>
          <w:rFonts w:eastAsia="Times New Roman"/>
          <w:b/>
          <w:color w:val="auto"/>
          <w:sz w:val="18"/>
          <w:szCs w:val="18"/>
          <w:u w:val="single"/>
          <w:lang w:val="es-ES" w:eastAsia="es-ES"/>
        </w:rPr>
      </w:pPr>
    </w:p>
    <w:p w14:paraId="2A388996"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r w:rsidRPr="00C07857">
        <w:rPr>
          <w:rFonts w:eastAsia="Times New Roman"/>
          <w:b/>
          <w:color w:val="auto"/>
          <w:sz w:val="18"/>
          <w:szCs w:val="18"/>
          <w:u w:val="single"/>
          <w:lang w:val="es-ES" w:eastAsia="es-ES"/>
        </w:rPr>
        <w:t>Tomo XIII.</w:t>
      </w:r>
      <w:r w:rsidRPr="00C07857">
        <w:rPr>
          <w:rFonts w:eastAsia="Times New Roman"/>
          <w:color w:val="auto"/>
          <w:sz w:val="18"/>
          <w:szCs w:val="18"/>
          <w:u w:val="single"/>
          <w:lang w:val="es-ES" w:eastAsia="es-ES"/>
        </w:rPr>
        <w:t xml:space="preserve"> Municipios</w:t>
      </w:r>
    </w:p>
    <w:p w14:paraId="56031223"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p>
    <w:tbl>
      <w:tblPr>
        <w:tblW w:w="4979" w:type="pct"/>
        <w:tblInd w:w="-30" w:type="dxa"/>
        <w:tblLayout w:type="fixed"/>
        <w:tblCellMar>
          <w:left w:w="70" w:type="dxa"/>
          <w:right w:w="70" w:type="dxa"/>
        </w:tblCellMar>
        <w:tblLook w:val="04A0" w:firstRow="1" w:lastRow="0" w:firstColumn="1" w:lastColumn="0" w:noHBand="0" w:noVBand="1"/>
      </w:tblPr>
      <w:tblGrid>
        <w:gridCol w:w="649"/>
        <w:gridCol w:w="8286"/>
      </w:tblGrid>
      <w:tr w:rsidR="00C07857" w:rsidRPr="00C07857" w14:paraId="5CFA7C1B" w14:textId="77777777" w:rsidTr="00E71938">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EDBAFF7" w14:textId="77777777" w:rsidR="00C07857" w:rsidRPr="00C07857" w:rsidRDefault="00C07857" w:rsidP="00C07857">
            <w:pPr>
              <w:spacing w:after="0" w:line="240" w:lineRule="auto"/>
              <w:ind w:left="0" w:right="0" w:firstLine="0"/>
              <w:jc w:val="center"/>
              <w:rPr>
                <w:rFonts w:eastAsia="Times New Roman"/>
                <w:b/>
                <w:bCs/>
                <w:sz w:val="18"/>
                <w:szCs w:val="18"/>
              </w:rPr>
            </w:pPr>
            <w:r w:rsidRPr="00C07857">
              <w:rPr>
                <w:rFonts w:eastAsia="Times New Roman"/>
                <w:b/>
                <w:bCs/>
                <w:sz w:val="18"/>
                <w:szCs w:val="18"/>
              </w:rPr>
              <w:t xml:space="preserve">Municipios </w:t>
            </w:r>
          </w:p>
        </w:tc>
      </w:tr>
      <w:tr w:rsidR="00C07857" w:rsidRPr="00C07857" w14:paraId="6B41BDAD" w14:textId="77777777" w:rsidTr="00E71938">
        <w:trPr>
          <w:trHeight w:val="356"/>
          <w:tblHeader/>
        </w:trPr>
        <w:tc>
          <w:tcPr>
            <w:tcW w:w="363" w:type="pct"/>
            <w:tcBorders>
              <w:top w:val="nil"/>
              <w:left w:val="single" w:sz="8" w:space="0" w:color="auto"/>
              <w:bottom w:val="nil"/>
              <w:right w:val="nil"/>
            </w:tcBorders>
            <w:shd w:val="clear" w:color="000000" w:fill="BFBFBF"/>
            <w:noWrap/>
            <w:vAlign w:val="center"/>
            <w:hideMark/>
          </w:tcPr>
          <w:p w14:paraId="10780ECC"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Núm.</w:t>
            </w:r>
          </w:p>
        </w:tc>
        <w:tc>
          <w:tcPr>
            <w:tcW w:w="4637" w:type="pct"/>
            <w:tcBorders>
              <w:top w:val="nil"/>
              <w:left w:val="single" w:sz="8" w:space="0" w:color="auto"/>
              <w:bottom w:val="nil"/>
              <w:right w:val="single" w:sz="8" w:space="0" w:color="auto"/>
            </w:tcBorders>
            <w:shd w:val="clear" w:color="000000" w:fill="BFBFBF"/>
            <w:vAlign w:val="center"/>
            <w:hideMark/>
          </w:tcPr>
          <w:p w14:paraId="68DC6CAB"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Nombre del ente fiscalizado</w:t>
            </w:r>
          </w:p>
        </w:tc>
      </w:tr>
      <w:tr w:rsidR="00C07857" w:rsidRPr="00C07857" w14:paraId="1A171E2A" w14:textId="77777777" w:rsidTr="00E71938">
        <w:trPr>
          <w:trHeight w:val="180"/>
        </w:trPr>
        <w:tc>
          <w:tcPr>
            <w:tcW w:w="36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41682B8"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52</w:t>
            </w:r>
          </w:p>
        </w:tc>
        <w:tc>
          <w:tcPr>
            <w:tcW w:w="4637" w:type="pct"/>
            <w:tcBorders>
              <w:top w:val="single" w:sz="8" w:space="0" w:color="auto"/>
              <w:left w:val="nil"/>
              <w:bottom w:val="single" w:sz="4" w:space="0" w:color="auto"/>
              <w:right w:val="single" w:sz="4" w:space="0" w:color="auto"/>
            </w:tcBorders>
            <w:shd w:val="clear" w:color="auto" w:fill="auto"/>
            <w:noWrap/>
            <w:vAlign w:val="center"/>
          </w:tcPr>
          <w:p w14:paraId="7EA1A3D5"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Tekantó</w:t>
            </w:r>
            <w:proofErr w:type="spellEnd"/>
            <w:r w:rsidRPr="00C07857">
              <w:rPr>
                <w:rFonts w:eastAsia="Times New Roman"/>
                <w:sz w:val="18"/>
                <w:szCs w:val="18"/>
                <w:lang w:val="es-ES" w:eastAsia="es-ES"/>
              </w:rPr>
              <w:t>, Yucatán</w:t>
            </w:r>
          </w:p>
        </w:tc>
      </w:tr>
      <w:tr w:rsidR="00C07857" w:rsidRPr="00C07857" w14:paraId="25DDD48D"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03ECE76F"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53</w:t>
            </w:r>
          </w:p>
        </w:tc>
        <w:tc>
          <w:tcPr>
            <w:tcW w:w="4637" w:type="pct"/>
            <w:tcBorders>
              <w:top w:val="nil"/>
              <w:left w:val="nil"/>
              <w:bottom w:val="single" w:sz="4" w:space="0" w:color="auto"/>
              <w:right w:val="single" w:sz="4" w:space="0" w:color="auto"/>
            </w:tcBorders>
            <w:shd w:val="clear" w:color="auto" w:fill="auto"/>
            <w:noWrap/>
            <w:vAlign w:val="center"/>
          </w:tcPr>
          <w:p w14:paraId="32774D50"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Telchac</w:t>
            </w:r>
            <w:proofErr w:type="spellEnd"/>
            <w:r w:rsidRPr="00C07857">
              <w:rPr>
                <w:rFonts w:eastAsia="Times New Roman"/>
                <w:sz w:val="18"/>
                <w:szCs w:val="18"/>
                <w:lang w:val="es-ES" w:eastAsia="es-ES"/>
              </w:rPr>
              <w:t xml:space="preserve"> Pueblo, Yucatán </w:t>
            </w:r>
          </w:p>
        </w:tc>
      </w:tr>
      <w:tr w:rsidR="00C07857" w:rsidRPr="00C07857" w14:paraId="59CF2FAF"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4A2FDA92"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54</w:t>
            </w:r>
          </w:p>
        </w:tc>
        <w:tc>
          <w:tcPr>
            <w:tcW w:w="4637" w:type="pct"/>
            <w:tcBorders>
              <w:top w:val="nil"/>
              <w:left w:val="nil"/>
              <w:bottom w:val="single" w:sz="4" w:space="0" w:color="auto"/>
              <w:right w:val="single" w:sz="4" w:space="0" w:color="auto"/>
            </w:tcBorders>
            <w:shd w:val="clear" w:color="auto" w:fill="auto"/>
            <w:noWrap/>
            <w:vAlign w:val="center"/>
          </w:tcPr>
          <w:p w14:paraId="28E0F978"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Telchac</w:t>
            </w:r>
            <w:proofErr w:type="spellEnd"/>
            <w:r w:rsidRPr="00C07857">
              <w:rPr>
                <w:rFonts w:eastAsia="Times New Roman"/>
                <w:sz w:val="18"/>
                <w:szCs w:val="18"/>
                <w:lang w:val="es-ES" w:eastAsia="es-ES"/>
              </w:rPr>
              <w:t xml:space="preserve"> Puerto, Yucatán (Inversión Pública)</w:t>
            </w:r>
          </w:p>
        </w:tc>
      </w:tr>
      <w:tr w:rsidR="00C07857" w:rsidRPr="00C07857" w14:paraId="7D718F61"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7C652429"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55</w:t>
            </w:r>
          </w:p>
        </w:tc>
        <w:tc>
          <w:tcPr>
            <w:tcW w:w="4637" w:type="pct"/>
            <w:tcBorders>
              <w:top w:val="nil"/>
              <w:left w:val="nil"/>
              <w:bottom w:val="single" w:sz="4" w:space="0" w:color="auto"/>
              <w:right w:val="single" w:sz="4" w:space="0" w:color="auto"/>
            </w:tcBorders>
            <w:shd w:val="clear" w:color="auto" w:fill="auto"/>
            <w:noWrap/>
            <w:vAlign w:val="center"/>
          </w:tcPr>
          <w:p w14:paraId="4F29460F"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Telchac</w:t>
            </w:r>
            <w:proofErr w:type="spellEnd"/>
            <w:r w:rsidRPr="00C07857">
              <w:rPr>
                <w:rFonts w:eastAsia="Times New Roman"/>
                <w:sz w:val="18"/>
                <w:szCs w:val="18"/>
                <w:lang w:val="es-ES" w:eastAsia="es-ES"/>
              </w:rPr>
              <w:t xml:space="preserve"> Puerto, Yucatán</w:t>
            </w:r>
          </w:p>
        </w:tc>
      </w:tr>
      <w:tr w:rsidR="00C07857" w:rsidRPr="00C07857" w14:paraId="594C45AF"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08966597"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56</w:t>
            </w:r>
          </w:p>
        </w:tc>
        <w:tc>
          <w:tcPr>
            <w:tcW w:w="4637" w:type="pct"/>
            <w:tcBorders>
              <w:top w:val="nil"/>
              <w:left w:val="nil"/>
              <w:bottom w:val="single" w:sz="4" w:space="0" w:color="auto"/>
              <w:right w:val="single" w:sz="4" w:space="0" w:color="auto"/>
            </w:tcBorders>
            <w:shd w:val="clear" w:color="auto" w:fill="auto"/>
            <w:noWrap/>
            <w:vAlign w:val="center"/>
          </w:tcPr>
          <w:p w14:paraId="0CC41452"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Temax</w:t>
            </w:r>
            <w:proofErr w:type="spellEnd"/>
            <w:r w:rsidRPr="00C07857">
              <w:rPr>
                <w:rFonts w:eastAsia="Times New Roman"/>
                <w:sz w:val="18"/>
                <w:szCs w:val="18"/>
                <w:lang w:val="es-ES" w:eastAsia="es-ES"/>
              </w:rPr>
              <w:t xml:space="preserve">, Yucatán </w:t>
            </w:r>
          </w:p>
        </w:tc>
      </w:tr>
      <w:tr w:rsidR="00C07857" w:rsidRPr="00C07857" w14:paraId="654A1DE4"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A37BE"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57</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2ED966D1"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Temozón</w:t>
            </w:r>
            <w:proofErr w:type="spellEnd"/>
            <w:r w:rsidRPr="00C07857">
              <w:rPr>
                <w:rFonts w:eastAsia="Times New Roman"/>
                <w:sz w:val="18"/>
                <w:szCs w:val="18"/>
                <w:lang w:val="es-ES" w:eastAsia="es-ES"/>
              </w:rPr>
              <w:t>, Yucatán (Inversión Pública)</w:t>
            </w:r>
          </w:p>
        </w:tc>
      </w:tr>
      <w:tr w:rsidR="00C07857" w:rsidRPr="00C07857" w14:paraId="4F68F100"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6995FB"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58</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58ABBC70"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Tepakán</w:t>
            </w:r>
            <w:proofErr w:type="spellEnd"/>
            <w:r w:rsidRPr="00C07857">
              <w:rPr>
                <w:rFonts w:eastAsia="Times New Roman"/>
                <w:sz w:val="18"/>
                <w:szCs w:val="18"/>
                <w:lang w:val="es-ES" w:eastAsia="es-ES"/>
              </w:rPr>
              <w:t xml:space="preserve">, Yucatán </w:t>
            </w:r>
          </w:p>
        </w:tc>
      </w:tr>
      <w:tr w:rsidR="00C07857" w:rsidRPr="00C07857" w14:paraId="37AEB2EE"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F25E73"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59</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781E2642"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Ticul</w:t>
            </w:r>
            <w:proofErr w:type="spellEnd"/>
            <w:r w:rsidRPr="00C07857">
              <w:rPr>
                <w:rFonts w:eastAsia="Times New Roman"/>
                <w:sz w:val="18"/>
                <w:szCs w:val="18"/>
                <w:lang w:val="es-ES" w:eastAsia="es-ES"/>
              </w:rPr>
              <w:t>, Yucatán (Inversión Pública)</w:t>
            </w:r>
          </w:p>
        </w:tc>
      </w:tr>
      <w:tr w:rsidR="00C07857" w:rsidRPr="00C07857" w14:paraId="7AF6326A"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131F2A"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60</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2C9F6BC5"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Tixkokob</w:t>
            </w:r>
            <w:proofErr w:type="spellEnd"/>
            <w:r w:rsidRPr="00C07857">
              <w:rPr>
                <w:rFonts w:eastAsia="Times New Roman"/>
                <w:sz w:val="18"/>
                <w:szCs w:val="18"/>
                <w:lang w:val="es-ES" w:eastAsia="es-ES"/>
              </w:rPr>
              <w:t xml:space="preserve">, Yucatán </w:t>
            </w:r>
          </w:p>
        </w:tc>
      </w:tr>
      <w:tr w:rsidR="00C07857" w:rsidRPr="00C07857" w14:paraId="5DC952EE"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F90225"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61</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58D4262C"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Tixméhuac</w:t>
            </w:r>
            <w:proofErr w:type="spellEnd"/>
            <w:r w:rsidRPr="00C07857">
              <w:rPr>
                <w:rFonts w:eastAsia="Times New Roman"/>
                <w:sz w:val="18"/>
                <w:szCs w:val="18"/>
                <w:lang w:val="es-ES" w:eastAsia="es-ES"/>
              </w:rPr>
              <w:t>, Yucatán</w:t>
            </w:r>
          </w:p>
        </w:tc>
      </w:tr>
      <w:tr w:rsidR="00C07857" w:rsidRPr="00C07857" w14:paraId="2CE5366E"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7F5259"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62</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2286EAAA"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Tixpéual</w:t>
            </w:r>
            <w:proofErr w:type="spellEnd"/>
            <w:r w:rsidRPr="00C07857">
              <w:rPr>
                <w:rFonts w:eastAsia="Times New Roman"/>
                <w:sz w:val="18"/>
                <w:szCs w:val="18"/>
                <w:lang w:val="es-ES" w:eastAsia="es-ES"/>
              </w:rPr>
              <w:t>, Yucatán</w:t>
            </w:r>
          </w:p>
        </w:tc>
      </w:tr>
      <w:tr w:rsidR="00C07857" w:rsidRPr="00C07857" w14:paraId="3EA01B50"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65D60D"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63</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0DD1A47E"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Tizimín</w:t>
            </w:r>
            <w:proofErr w:type="spellEnd"/>
            <w:r w:rsidRPr="00C07857">
              <w:rPr>
                <w:rFonts w:eastAsia="Times New Roman"/>
                <w:sz w:val="18"/>
                <w:szCs w:val="18"/>
                <w:lang w:val="es-ES" w:eastAsia="es-ES"/>
              </w:rPr>
              <w:t>, Yucatán (Inversión Pública)</w:t>
            </w:r>
          </w:p>
        </w:tc>
      </w:tr>
      <w:tr w:rsidR="00C07857" w:rsidRPr="00C07857" w14:paraId="49D5C423"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44A5FB"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64</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27A04076"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Tunkás</w:t>
            </w:r>
            <w:proofErr w:type="spellEnd"/>
            <w:r w:rsidRPr="00C07857">
              <w:rPr>
                <w:rFonts w:eastAsia="Times New Roman"/>
                <w:sz w:val="18"/>
                <w:szCs w:val="18"/>
                <w:lang w:val="es-ES" w:eastAsia="es-ES"/>
              </w:rPr>
              <w:t>, Yucatán</w:t>
            </w:r>
          </w:p>
        </w:tc>
      </w:tr>
    </w:tbl>
    <w:p w14:paraId="28D24151" w14:textId="77777777" w:rsidR="00C07857" w:rsidRPr="00C07857" w:rsidRDefault="00C07857" w:rsidP="00C07857">
      <w:pPr>
        <w:spacing w:after="0" w:line="240" w:lineRule="auto"/>
        <w:ind w:left="0" w:right="0" w:firstLine="0"/>
        <w:rPr>
          <w:rFonts w:eastAsia="Times New Roman"/>
          <w:b/>
          <w:color w:val="auto"/>
          <w:sz w:val="18"/>
          <w:szCs w:val="18"/>
          <w:u w:val="single"/>
          <w:lang w:val="es-ES" w:eastAsia="es-ES"/>
        </w:rPr>
      </w:pPr>
    </w:p>
    <w:p w14:paraId="252088A9"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r w:rsidRPr="00C07857">
        <w:rPr>
          <w:rFonts w:eastAsia="Times New Roman"/>
          <w:b/>
          <w:color w:val="auto"/>
          <w:sz w:val="18"/>
          <w:szCs w:val="18"/>
          <w:u w:val="single"/>
          <w:lang w:val="es-ES" w:eastAsia="es-ES"/>
        </w:rPr>
        <w:t>Tomo XIV.</w:t>
      </w:r>
      <w:r w:rsidRPr="00C07857">
        <w:rPr>
          <w:rFonts w:eastAsia="Times New Roman"/>
          <w:color w:val="auto"/>
          <w:sz w:val="18"/>
          <w:szCs w:val="18"/>
          <w:u w:val="single"/>
          <w:lang w:val="es-ES" w:eastAsia="es-ES"/>
        </w:rPr>
        <w:t xml:space="preserve"> Municipios</w:t>
      </w:r>
    </w:p>
    <w:p w14:paraId="6C2772C4" w14:textId="77777777" w:rsidR="00C07857" w:rsidRPr="00C07857" w:rsidRDefault="00C07857" w:rsidP="00C07857">
      <w:pPr>
        <w:spacing w:after="0" w:line="240" w:lineRule="auto"/>
        <w:ind w:left="0" w:right="0" w:firstLine="0"/>
        <w:rPr>
          <w:rFonts w:eastAsia="Times New Roman"/>
          <w:color w:val="auto"/>
          <w:sz w:val="18"/>
          <w:szCs w:val="18"/>
          <w:u w:val="single"/>
          <w:lang w:val="es-ES" w:eastAsia="es-ES"/>
        </w:rPr>
      </w:pPr>
    </w:p>
    <w:tbl>
      <w:tblPr>
        <w:tblW w:w="4979" w:type="pct"/>
        <w:tblInd w:w="-30" w:type="dxa"/>
        <w:tblLayout w:type="fixed"/>
        <w:tblCellMar>
          <w:left w:w="70" w:type="dxa"/>
          <w:right w:w="70" w:type="dxa"/>
        </w:tblCellMar>
        <w:tblLook w:val="04A0" w:firstRow="1" w:lastRow="0" w:firstColumn="1" w:lastColumn="0" w:noHBand="0" w:noVBand="1"/>
      </w:tblPr>
      <w:tblGrid>
        <w:gridCol w:w="649"/>
        <w:gridCol w:w="8286"/>
      </w:tblGrid>
      <w:tr w:rsidR="00C07857" w:rsidRPr="00C07857" w14:paraId="5753BF6D" w14:textId="77777777" w:rsidTr="00E71938">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06AABF5" w14:textId="77777777" w:rsidR="00C07857" w:rsidRPr="00C07857" w:rsidRDefault="00C07857" w:rsidP="00C07857">
            <w:pPr>
              <w:spacing w:after="0" w:line="240" w:lineRule="auto"/>
              <w:ind w:left="0" w:right="0" w:firstLine="0"/>
              <w:jc w:val="center"/>
              <w:rPr>
                <w:rFonts w:eastAsia="Times New Roman"/>
                <w:b/>
                <w:bCs/>
                <w:sz w:val="18"/>
                <w:szCs w:val="18"/>
              </w:rPr>
            </w:pPr>
            <w:r w:rsidRPr="00C07857">
              <w:rPr>
                <w:rFonts w:eastAsia="Times New Roman"/>
                <w:b/>
                <w:bCs/>
                <w:sz w:val="18"/>
                <w:szCs w:val="18"/>
              </w:rPr>
              <w:t xml:space="preserve">Municipios </w:t>
            </w:r>
          </w:p>
        </w:tc>
      </w:tr>
      <w:tr w:rsidR="00C07857" w:rsidRPr="00C07857" w14:paraId="293994FF" w14:textId="77777777" w:rsidTr="00E71938">
        <w:trPr>
          <w:trHeight w:val="356"/>
          <w:tblHeader/>
        </w:trPr>
        <w:tc>
          <w:tcPr>
            <w:tcW w:w="363" w:type="pct"/>
            <w:tcBorders>
              <w:top w:val="nil"/>
              <w:left w:val="single" w:sz="8" w:space="0" w:color="auto"/>
              <w:bottom w:val="nil"/>
              <w:right w:val="nil"/>
            </w:tcBorders>
            <w:shd w:val="clear" w:color="000000" w:fill="BFBFBF"/>
            <w:noWrap/>
            <w:vAlign w:val="center"/>
            <w:hideMark/>
          </w:tcPr>
          <w:p w14:paraId="42E3A83E"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Núm.</w:t>
            </w:r>
          </w:p>
        </w:tc>
        <w:tc>
          <w:tcPr>
            <w:tcW w:w="4637" w:type="pct"/>
            <w:tcBorders>
              <w:top w:val="nil"/>
              <w:left w:val="single" w:sz="8" w:space="0" w:color="auto"/>
              <w:bottom w:val="nil"/>
              <w:right w:val="single" w:sz="8" w:space="0" w:color="auto"/>
            </w:tcBorders>
            <w:shd w:val="clear" w:color="000000" w:fill="BFBFBF"/>
            <w:vAlign w:val="center"/>
            <w:hideMark/>
          </w:tcPr>
          <w:p w14:paraId="32BA1EBA" w14:textId="77777777" w:rsidR="00C07857" w:rsidRPr="00C07857" w:rsidRDefault="00C07857" w:rsidP="00C07857">
            <w:pPr>
              <w:spacing w:after="0" w:line="240" w:lineRule="auto"/>
              <w:ind w:left="0" w:right="0" w:firstLine="0"/>
              <w:jc w:val="center"/>
              <w:rPr>
                <w:rFonts w:eastAsia="Times New Roman"/>
                <w:b/>
                <w:bCs/>
                <w:color w:val="auto"/>
                <w:sz w:val="18"/>
                <w:szCs w:val="18"/>
              </w:rPr>
            </w:pPr>
            <w:r w:rsidRPr="00C07857">
              <w:rPr>
                <w:rFonts w:eastAsia="Times New Roman"/>
                <w:b/>
                <w:bCs/>
                <w:color w:val="auto"/>
                <w:sz w:val="18"/>
                <w:szCs w:val="18"/>
              </w:rPr>
              <w:t>Nombre del ente fiscalizado</w:t>
            </w:r>
          </w:p>
        </w:tc>
      </w:tr>
      <w:tr w:rsidR="00C07857" w:rsidRPr="00C07857" w14:paraId="2DF2D478" w14:textId="77777777" w:rsidTr="00E71938">
        <w:trPr>
          <w:trHeight w:val="180"/>
        </w:trPr>
        <w:tc>
          <w:tcPr>
            <w:tcW w:w="36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115C2CB"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65</w:t>
            </w:r>
          </w:p>
        </w:tc>
        <w:tc>
          <w:tcPr>
            <w:tcW w:w="4637" w:type="pct"/>
            <w:tcBorders>
              <w:top w:val="single" w:sz="8" w:space="0" w:color="auto"/>
              <w:left w:val="nil"/>
              <w:bottom w:val="single" w:sz="4" w:space="0" w:color="auto"/>
              <w:right w:val="single" w:sz="4" w:space="0" w:color="auto"/>
            </w:tcBorders>
            <w:shd w:val="clear" w:color="auto" w:fill="auto"/>
            <w:noWrap/>
            <w:vAlign w:val="center"/>
          </w:tcPr>
          <w:p w14:paraId="5ADEBC83"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Tzucacab</w:t>
            </w:r>
            <w:proofErr w:type="spellEnd"/>
            <w:r w:rsidRPr="00C07857">
              <w:rPr>
                <w:rFonts w:eastAsia="Times New Roman"/>
                <w:sz w:val="18"/>
                <w:szCs w:val="18"/>
                <w:lang w:val="es-ES" w:eastAsia="es-ES"/>
              </w:rPr>
              <w:t>, Yucatán</w:t>
            </w:r>
          </w:p>
        </w:tc>
      </w:tr>
      <w:tr w:rsidR="00C07857" w:rsidRPr="00C07857" w14:paraId="2D419408"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57CDC221"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66</w:t>
            </w:r>
          </w:p>
        </w:tc>
        <w:tc>
          <w:tcPr>
            <w:tcW w:w="4637" w:type="pct"/>
            <w:tcBorders>
              <w:top w:val="nil"/>
              <w:left w:val="nil"/>
              <w:bottom w:val="single" w:sz="4" w:space="0" w:color="auto"/>
              <w:right w:val="single" w:sz="4" w:space="0" w:color="auto"/>
            </w:tcBorders>
            <w:shd w:val="clear" w:color="auto" w:fill="auto"/>
            <w:noWrap/>
            <w:vAlign w:val="center"/>
          </w:tcPr>
          <w:p w14:paraId="0B9D5138"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Uayma</w:t>
            </w:r>
            <w:proofErr w:type="spellEnd"/>
            <w:r w:rsidRPr="00C07857">
              <w:rPr>
                <w:rFonts w:eastAsia="Times New Roman"/>
                <w:sz w:val="18"/>
                <w:szCs w:val="18"/>
                <w:lang w:val="es-ES" w:eastAsia="es-ES"/>
              </w:rPr>
              <w:t xml:space="preserve">, Yucatán </w:t>
            </w:r>
          </w:p>
        </w:tc>
      </w:tr>
      <w:tr w:rsidR="00C07857" w:rsidRPr="00C07857" w14:paraId="56D27CDD"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47D8C3B5"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67</w:t>
            </w:r>
          </w:p>
        </w:tc>
        <w:tc>
          <w:tcPr>
            <w:tcW w:w="4637" w:type="pct"/>
            <w:tcBorders>
              <w:top w:val="nil"/>
              <w:left w:val="nil"/>
              <w:bottom w:val="single" w:sz="4" w:space="0" w:color="auto"/>
              <w:right w:val="single" w:sz="4" w:space="0" w:color="auto"/>
            </w:tcBorders>
            <w:shd w:val="clear" w:color="auto" w:fill="auto"/>
            <w:noWrap/>
            <w:vAlign w:val="center"/>
          </w:tcPr>
          <w:p w14:paraId="61D8D78F"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Ucú</w:t>
            </w:r>
            <w:proofErr w:type="spellEnd"/>
            <w:r w:rsidRPr="00C07857">
              <w:rPr>
                <w:rFonts w:eastAsia="Times New Roman"/>
                <w:sz w:val="18"/>
                <w:szCs w:val="18"/>
                <w:lang w:val="es-ES" w:eastAsia="es-ES"/>
              </w:rPr>
              <w:t xml:space="preserve">, Yucatán </w:t>
            </w:r>
          </w:p>
        </w:tc>
      </w:tr>
      <w:tr w:rsidR="00C07857" w:rsidRPr="00C07857" w14:paraId="45B2001C"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640D040C"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68</w:t>
            </w:r>
          </w:p>
        </w:tc>
        <w:tc>
          <w:tcPr>
            <w:tcW w:w="4637" w:type="pct"/>
            <w:tcBorders>
              <w:top w:val="nil"/>
              <w:left w:val="nil"/>
              <w:bottom w:val="single" w:sz="4" w:space="0" w:color="auto"/>
              <w:right w:val="single" w:sz="4" w:space="0" w:color="auto"/>
            </w:tcBorders>
            <w:shd w:val="clear" w:color="auto" w:fill="auto"/>
            <w:noWrap/>
            <w:vAlign w:val="center"/>
          </w:tcPr>
          <w:p w14:paraId="6261316D"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H. Ayuntamiento de </w:t>
            </w:r>
            <w:proofErr w:type="spellStart"/>
            <w:r w:rsidRPr="00C07857">
              <w:rPr>
                <w:rFonts w:eastAsia="Times New Roman"/>
                <w:sz w:val="18"/>
                <w:szCs w:val="18"/>
                <w:lang w:val="es-ES" w:eastAsia="es-ES"/>
              </w:rPr>
              <w:t>Xocchel</w:t>
            </w:r>
            <w:proofErr w:type="spellEnd"/>
            <w:r w:rsidRPr="00C07857">
              <w:rPr>
                <w:rFonts w:eastAsia="Times New Roman"/>
                <w:sz w:val="18"/>
                <w:szCs w:val="18"/>
                <w:lang w:val="es-ES" w:eastAsia="es-ES"/>
              </w:rPr>
              <w:t>, Yucatán</w:t>
            </w:r>
          </w:p>
        </w:tc>
      </w:tr>
      <w:tr w:rsidR="00C07857" w:rsidRPr="00C07857" w14:paraId="31CA03B9" w14:textId="77777777" w:rsidTr="00E71938">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58BB0005"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69</w:t>
            </w:r>
          </w:p>
        </w:tc>
        <w:tc>
          <w:tcPr>
            <w:tcW w:w="4637" w:type="pct"/>
            <w:tcBorders>
              <w:top w:val="nil"/>
              <w:left w:val="nil"/>
              <w:bottom w:val="single" w:sz="4" w:space="0" w:color="auto"/>
              <w:right w:val="single" w:sz="4" w:space="0" w:color="auto"/>
            </w:tcBorders>
            <w:shd w:val="clear" w:color="auto" w:fill="auto"/>
            <w:noWrap/>
            <w:vAlign w:val="center"/>
          </w:tcPr>
          <w:p w14:paraId="18FCB575"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Junta Intermunicipal Biocultural del </w:t>
            </w:r>
            <w:proofErr w:type="spellStart"/>
            <w:r w:rsidRPr="00C07857">
              <w:rPr>
                <w:rFonts w:eastAsia="Times New Roman"/>
                <w:sz w:val="18"/>
                <w:szCs w:val="18"/>
                <w:lang w:val="es-ES" w:eastAsia="es-ES"/>
              </w:rPr>
              <w:t>Puuc</w:t>
            </w:r>
            <w:proofErr w:type="spellEnd"/>
          </w:p>
        </w:tc>
      </w:tr>
      <w:tr w:rsidR="00C07857" w:rsidRPr="00C07857" w14:paraId="0C7876C1"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DAF38"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70</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7837B71B" w14:textId="77777777" w:rsidR="00C07857" w:rsidRPr="00C07857" w:rsidRDefault="00C07857" w:rsidP="00C07857">
            <w:pPr>
              <w:spacing w:after="0" w:line="240" w:lineRule="auto"/>
              <w:ind w:left="0" w:right="0" w:firstLine="0"/>
              <w:jc w:val="left"/>
              <w:rPr>
                <w:rFonts w:eastAsia="Times New Roman"/>
                <w:sz w:val="18"/>
                <w:szCs w:val="18"/>
              </w:rPr>
            </w:pPr>
            <w:r w:rsidRPr="00C07857">
              <w:rPr>
                <w:rFonts w:eastAsia="Times New Roman"/>
                <w:sz w:val="18"/>
                <w:szCs w:val="18"/>
                <w:lang w:val="es-ES" w:eastAsia="es-ES"/>
              </w:rPr>
              <w:t xml:space="preserve">Parador Turístico Cenote </w:t>
            </w:r>
            <w:proofErr w:type="spellStart"/>
            <w:r w:rsidRPr="00C07857">
              <w:rPr>
                <w:rFonts w:eastAsia="Times New Roman"/>
                <w:sz w:val="18"/>
                <w:szCs w:val="18"/>
                <w:lang w:val="es-ES" w:eastAsia="es-ES"/>
              </w:rPr>
              <w:t>Zací</w:t>
            </w:r>
            <w:proofErr w:type="spellEnd"/>
            <w:r w:rsidRPr="00C07857">
              <w:rPr>
                <w:rFonts w:eastAsia="Times New Roman"/>
                <w:sz w:val="18"/>
                <w:szCs w:val="18"/>
                <w:lang w:val="es-ES" w:eastAsia="es-ES"/>
              </w:rPr>
              <w:t xml:space="preserve"> </w:t>
            </w:r>
          </w:p>
        </w:tc>
      </w:tr>
      <w:tr w:rsidR="00C07857" w:rsidRPr="00C07857" w14:paraId="3A580E71"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708BFB"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71</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6CB6C2B2"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Sistema de Agua Potable y Alcantarillado del Municipio de </w:t>
            </w:r>
            <w:proofErr w:type="spellStart"/>
            <w:r w:rsidRPr="00C07857">
              <w:rPr>
                <w:rFonts w:eastAsia="Times New Roman"/>
                <w:sz w:val="18"/>
                <w:szCs w:val="18"/>
                <w:lang w:val="es-ES" w:eastAsia="es-ES"/>
              </w:rPr>
              <w:t>Motul</w:t>
            </w:r>
            <w:proofErr w:type="spellEnd"/>
            <w:r w:rsidRPr="00C07857">
              <w:rPr>
                <w:rFonts w:eastAsia="Times New Roman"/>
                <w:sz w:val="18"/>
                <w:szCs w:val="18"/>
                <w:lang w:val="es-ES" w:eastAsia="es-ES"/>
              </w:rPr>
              <w:t>, Yucatán</w:t>
            </w:r>
          </w:p>
        </w:tc>
      </w:tr>
      <w:tr w:rsidR="00C07857" w:rsidRPr="00C07857" w14:paraId="0455B5BB"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2ECE8E"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72</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21B6FEB2"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Sistema de Agua Potable y Alcantarillado del Municipio de Progreso, Yucatán</w:t>
            </w:r>
          </w:p>
        </w:tc>
      </w:tr>
      <w:tr w:rsidR="00C07857" w:rsidRPr="00C07857" w14:paraId="2352C47B"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2969D9"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73</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3ACE9C66"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 xml:space="preserve">Sistema de Agua Potable y Alcantarillado del Municipio de </w:t>
            </w:r>
            <w:proofErr w:type="spellStart"/>
            <w:r w:rsidRPr="00C07857">
              <w:rPr>
                <w:rFonts w:eastAsia="Times New Roman"/>
                <w:sz w:val="18"/>
                <w:szCs w:val="18"/>
                <w:lang w:val="es-ES" w:eastAsia="es-ES"/>
              </w:rPr>
              <w:t>Ticul</w:t>
            </w:r>
            <w:proofErr w:type="spellEnd"/>
            <w:r w:rsidRPr="00C07857">
              <w:rPr>
                <w:rFonts w:eastAsia="Times New Roman"/>
                <w:sz w:val="18"/>
                <w:szCs w:val="18"/>
                <w:lang w:val="es-ES" w:eastAsia="es-ES"/>
              </w:rPr>
              <w:t>, Yucatán</w:t>
            </w:r>
          </w:p>
        </w:tc>
      </w:tr>
      <w:tr w:rsidR="00C07857" w:rsidRPr="00C07857" w14:paraId="30BDA1E4"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486AD7"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74</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2A3790E0"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Sistema de Agua Potable y Alcantarillado del Municipio de Umán, Yucatán</w:t>
            </w:r>
          </w:p>
        </w:tc>
      </w:tr>
      <w:tr w:rsidR="00C07857" w:rsidRPr="00C07857" w14:paraId="0BB7F738"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F86A5D"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75</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56155703"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Sistema de Agua Potable y Alcantarillado del Municipio de Valladolid, Yucatán</w:t>
            </w:r>
          </w:p>
        </w:tc>
      </w:tr>
      <w:tr w:rsidR="00C07857" w:rsidRPr="00C07857" w14:paraId="2FF09C9D" w14:textId="77777777" w:rsidTr="00E71938">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93CCC0" w14:textId="77777777" w:rsidR="00C07857" w:rsidRPr="00C07857" w:rsidRDefault="00C07857" w:rsidP="00C07857">
            <w:pPr>
              <w:spacing w:after="0" w:line="240" w:lineRule="auto"/>
              <w:ind w:left="0" w:right="0" w:firstLine="0"/>
              <w:jc w:val="center"/>
              <w:rPr>
                <w:rFonts w:eastAsia="Times New Roman"/>
                <w:sz w:val="18"/>
                <w:szCs w:val="18"/>
              </w:rPr>
            </w:pPr>
            <w:r w:rsidRPr="00C07857">
              <w:rPr>
                <w:rFonts w:eastAsia="Times New Roman"/>
                <w:sz w:val="18"/>
                <w:szCs w:val="18"/>
              </w:rPr>
              <w:t>76</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6022BE6F" w14:textId="77777777" w:rsidR="00C07857" w:rsidRPr="00C07857" w:rsidRDefault="00C07857" w:rsidP="00C07857">
            <w:pPr>
              <w:spacing w:after="0" w:line="240" w:lineRule="auto"/>
              <w:ind w:left="0" w:right="0" w:firstLine="0"/>
              <w:jc w:val="left"/>
              <w:rPr>
                <w:rFonts w:eastAsia="Times New Roman"/>
                <w:sz w:val="18"/>
                <w:szCs w:val="18"/>
                <w:lang w:val="es-ES" w:eastAsia="es-ES"/>
              </w:rPr>
            </w:pPr>
            <w:r w:rsidRPr="00C07857">
              <w:rPr>
                <w:rFonts w:eastAsia="Times New Roman"/>
                <w:sz w:val="18"/>
                <w:szCs w:val="18"/>
                <w:lang w:val="es-ES" w:eastAsia="es-ES"/>
              </w:rPr>
              <w:t>Sistema Individual de Retiro y Jubilación Municipal</w:t>
            </w:r>
          </w:p>
        </w:tc>
      </w:tr>
    </w:tbl>
    <w:p w14:paraId="51E3C553" w14:textId="77777777" w:rsidR="00853534" w:rsidRDefault="00853534" w:rsidP="00D45619">
      <w:pPr>
        <w:tabs>
          <w:tab w:val="left" w:pos="4678"/>
        </w:tabs>
        <w:spacing w:after="0" w:line="240" w:lineRule="auto"/>
        <w:ind w:left="10" w:right="62" w:hanging="11"/>
        <w:rPr>
          <w:b/>
          <w:sz w:val="23"/>
          <w:szCs w:val="23"/>
        </w:rPr>
      </w:pPr>
    </w:p>
    <w:p w14:paraId="085839D3" w14:textId="77777777" w:rsidR="00D45619" w:rsidRDefault="00A560D9" w:rsidP="00D45619">
      <w:pPr>
        <w:tabs>
          <w:tab w:val="left" w:pos="4678"/>
        </w:tabs>
        <w:spacing w:after="0" w:line="240" w:lineRule="auto"/>
        <w:ind w:left="10" w:right="62" w:hanging="11"/>
        <w:rPr>
          <w:sz w:val="23"/>
          <w:szCs w:val="23"/>
        </w:rPr>
      </w:pPr>
      <w:r w:rsidRPr="00A560D9">
        <w:rPr>
          <w:b/>
          <w:sz w:val="23"/>
          <w:szCs w:val="23"/>
        </w:rPr>
        <w:t xml:space="preserve">Artículo segundo. </w:t>
      </w:r>
      <w:r w:rsidRPr="00A560D9">
        <w:rPr>
          <w:sz w:val="23"/>
          <w:szCs w:val="23"/>
        </w:rPr>
        <w:t>Se aprueba el Informe General Ejecutivo del Resultado de Fiscalización Superior de la Cuenta Pública 2022 del estado de Yucatán, enviado por la Auditoría Superior del Estado de Yucatán, toda vez que cumple con los requisitos establecidos en el artículo 68 de la Ley de Fiscalización de la Cuenta Pública del Estado de Yucatán, en vigor.</w:t>
      </w:r>
    </w:p>
    <w:p w14:paraId="462AF1AB" w14:textId="77777777" w:rsidR="00D45619" w:rsidRDefault="00D45619" w:rsidP="00D45619">
      <w:pPr>
        <w:tabs>
          <w:tab w:val="left" w:pos="4678"/>
        </w:tabs>
        <w:spacing w:after="0" w:line="240" w:lineRule="auto"/>
        <w:ind w:left="10" w:right="62" w:hanging="11"/>
        <w:rPr>
          <w:b/>
          <w:sz w:val="23"/>
          <w:szCs w:val="23"/>
        </w:rPr>
      </w:pPr>
    </w:p>
    <w:p w14:paraId="64D7D77B" w14:textId="3BAF10F9" w:rsidR="00A560D9" w:rsidRPr="00A560D9" w:rsidRDefault="00A560D9" w:rsidP="00D45619">
      <w:pPr>
        <w:tabs>
          <w:tab w:val="left" w:pos="4678"/>
        </w:tabs>
        <w:spacing w:after="0" w:line="240" w:lineRule="auto"/>
        <w:ind w:left="10" w:right="62" w:hanging="11"/>
        <w:jc w:val="center"/>
        <w:rPr>
          <w:b/>
          <w:sz w:val="23"/>
          <w:szCs w:val="23"/>
        </w:rPr>
      </w:pPr>
      <w:r w:rsidRPr="00A560D9">
        <w:rPr>
          <w:b/>
          <w:sz w:val="23"/>
          <w:szCs w:val="23"/>
        </w:rPr>
        <w:t>Transitorios</w:t>
      </w:r>
    </w:p>
    <w:p w14:paraId="47727C06" w14:textId="77777777" w:rsidR="00A560D9" w:rsidRPr="00A560D9" w:rsidRDefault="00A560D9" w:rsidP="00A560D9">
      <w:pPr>
        <w:pStyle w:val="Textoindependiente"/>
        <w:rPr>
          <w:rFonts w:ascii="Arial" w:hAnsi="Arial" w:cs="Arial"/>
          <w:b/>
          <w:sz w:val="23"/>
          <w:szCs w:val="23"/>
          <w:lang w:val="es-MX" w:eastAsia="es-MX"/>
        </w:rPr>
      </w:pPr>
    </w:p>
    <w:p w14:paraId="0E0CD311" w14:textId="77777777" w:rsidR="00A560D9" w:rsidRPr="00A560D9" w:rsidRDefault="00A560D9" w:rsidP="00A560D9">
      <w:pPr>
        <w:pStyle w:val="Textoindependiente"/>
        <w:rPr>
          <w:rFonts w:ascii="Arial" w:hAnsi="Arial" w:cs="Arial"/>
          <w:b/>
          <w:sz w:val="23"/>
          <w:szCs w:val="23"/>
          <w:lang w:val="es-MX" w:eastAsia="es-MX"/>
        </w:rPr>
      </w:pPr>
      <w:r w:rsidRPr="00A560D9">
        <w:rPr>
          <w:rFonts w:ascii="Arial" w:hAnsi="Arial" w:cs="Arial"/>
          <w:b/>
          <w:sz w:val="23"/>
          <w:szCs w:val="23"/>
          <w:lang w:val="es-MX" w:eastAsia="es-MX"/>
        </w:rPr>
        <w:t>Artículo primero. Entrada en vigor</w:t>
      </w:r>
    </w:p>
    <w:p w14:paraId="1D09E156" w14:textId="77777777" w:rsidR="00A560D9" w:rsidRPr="00A560D9" w:rsidRDefault="00A560D9" w:rsidP="00A560D9">
      <w:pPr>
        <w:pStyle w:val="Textoindependiente"/>
        <w:rPr>
          <w:rFonts w:ascii="Arial" w:hAnsi="Arial" w:cs="Arial"/>
          <w:sz w:val="23"/>
          <w:szCs w:val="23"/>
          <w:lang w:val="es-MX" w:eastAsia="es-MX"/>
        </w:rPr>
      </w:pPr>
      <w:r w:rsidRPr="00A560D9">
        <w:rPr>
          <w:rFonts w:ascii="Arial" w:hAnsi="Arial" w:cs="Arial"/>
          <w:sz w:val="23"/>
          <w:szCs w:val="23"/>
          <w:lang w:val="es-MX" w:eastAsia="es-MX"/>
        </w:rPr>
        <w:t>Este decreto entrará en vigor al día siguiente de su publicación en el Diario Oficial del Gobierno del Estado de Yucatán.</w:t>
      </w:r>
    </w:p>
    <w:p w14:paraId="1F164F86" w14:textId="77777777" w:rsidR="00A560D9" w:rsidRPr="00A560D9" w:rsidRDefault="00A560D9" w:rsidP="00A560D9">
      <w:pPr>
        <w:pStyle w:val="Textoindependiente"/>
        <w:rPr>
          <w:rFonts w:ascii="Arial" w:hAnsi="Arial" w:cs="Arial"/>
          <w:b/>
          <w:bCs/>
          <w:sz w:val="23"/>
          <w:szCs w:val="23"/>
          <w:lang w:val="es-MX"/>
        </w:rPr>
      </w:pPr>
    </w:p>
    <w:p w14:paraId="35F592C2" w14:textId="77777777" w:rsidR="00A560D9" w:rsidRPr="00A560D9" w:rsidRDefault="00A560D9" w:rsidP="00A560D9">
      <w:pPr>
        <w:pStyle w:val="Textoindependiente"/>
        <w:rPr>
          <w:rFonts w:ascii="Arial" w:hAnsi="Arial" w:cs="Arial"/>
          <w:bCs/>
          <w:sz w:val="23"/>
          <w:szCs w:val="23"/>
          <w:lang w:val="es-MX"/>
        </w:rPr>
      </w:pPr>
      <w:r w:rsidRPr="00A560D9">
        <w:rPr>
          <w:rFonts w:ascii="Arial" w:hAnsi="Arial" w:cs="Arial"/>
          <w:b/>
          <w:bCs/>
          <w:sz w:val="23"/>
          <w:szCs w:val="23"/>
          <w:lang w:val="es-MX"/>
        </w:rPr>
        <w:t>Artículo segundo. Responsabilidades administrativas o penales</w:t>
      </w:r>
      <w:r w:rsidRPr="00A560D9">
        <w:rPr>
          <w:rFonts w:ascii="Arial" w:hAnsi="Arial" w:cs="Arial"/>
          <w:bCs/>
          <w:sz w:val="23"/>
          <w:szCs w:val="23"/>
          <w:lang w:val="es-MX"/>
        </w:rPr>
        <w:t xml:space="preserve"> </w:t>
      </w:r>
    </w:p>
    <w:p w14:paraId="290BF678" w14:textId="77777777" w:rsidR="00A560D9" w:rsidRPr="00A560D9" w:rsidRDefault="00A560D9" w:rsidP="00A560D9">
      <w:pPr>
        <w:pStyle w:val="Textoindependiente"/>
        <w:rPr>
          <w:rFonts w:ascii="Arial" w:hAnsi="Arial" w:cs="Arial"/>
          <w:sz w:val="23"/>
          <w:szCs w:val="23"/>
          <w:lang w:val="es-MX" w:eastAsia="es-MX"/>
        </w:rPr>
      </w:pPr>
      <w:r w:rsidRPr="00A560D9">
        <w:rPr>
          <w:rFonts w:ascii="Arial" w:hAnsi="Arial" w:cs="Arial"/>
          <w:bCs/>
          <w:sz w:val="23"/>
          <w:szCs w:val="23"/>
          <w:lang w:val="es-MX"/>
        </w:rPr>
        <w:t>L</w:t>
      </w:r>
      <w:r w:rsidRPr="00A560D9">
        <w:rPr>
          <w:rFonts w:ascii="Arial" w:hAnsi="Arial" w:cs="Arial"/>
          <w:sz w:val="23"/>
          <w:szCs w:val="23"/>
          <w:lang w:val="es-MX" w:eastAsia="es-MX"/>
        </w:rPr>
        <w:t xml:space="preserve">a Auditoría Superior del Estado de Yucatán, deberá continuar con los procedimientos </w:t>
      </w:r>
      <w:r w:rsidRPr="00A560D9">
        <w:rPr>
          <w:rFonts w:ascii="Arial" w:hAnsi="Arial" w:cs="Arial"/>
          <w:sz w:val="23"/>
          <w:szCs w:val="23"/>
        </w:rPr>
        <w:t>de responsabilidades administrativas o penales, en contra de los servidores públicos de los municipios o de los organismos públicos del Estado que así correspondan, por irregularidades detectadas durante la revisión de la cuenta pública y que no hayan sido solventadas</w:t>
      </w:r>
      <w:r w:rsidRPr="00A560D9">
        <w:rPr>
          <w:rFonts w:ascii="Arial" w:hAnsi="Arial" w:cs="Arial"/>
          <w:sz w:val="23"/>
          <w:szCs w:val="23"/>
          <w:lang w:val="es-MX" w:eastAsia="es-MX"/>
        </w:rPr>
        <w:t>, de conformidad con las disposiciones aplicables en la materia.</w:t>
      </w:r>
    </w:p>
    <w:p w14:paraId="4E07EDE2" w14:textId="77777777" w:rsidR="00D02AF7" w:rsidRPr="00A560D9" w:rsidRDefault="00D02AF7" w:rsidP="000F6D2F">
      <w:pPr>
        <w:tabs>
          <w:tab w:val="left" w:pos="4678"/>
        </w:tabs>
        <w:spacing w:after="0" w:line="240" w:lineRule="auto"/>
        <w:ind w:left="10" w:right="62"/>
        <w:rPr>
          <w:b/>
          <w:color w:val="auto"/>
          <w:sz w:val="23"/>
          <w:szCs w:val="23"/>
        </w:rPr>
      </w:pPr>
    </w:p>
    <w:p w14:paraId="47033292" w14:textId="4987D3F3" w:rsidR="00E70F74" w:rsidRPr="00A560D9" w:rsidRDefault="00E70F74" w:rsidP="000F6D2F">
      <w:pPr>
        <w:widowControl w:val="0"/>
        <w:spacing w:after="0" w:line="240" w:lineRule="auto"/>
        <w:ind w:left="0" w:right="51" w:firstLine="0"/>
        <w:rPr>
          <w:rFonts w:eastAsia="Times New Roman"/>
          <w:b/>
          <w:color w:val="auto"/>
          <w:sz w:val="23"/>
          <w:szCs w:val="23"/>
          <w:lang w:eastAsia="es-ES"/>
        </w:rPr>
      </w:pPr>
      <w:r w:rsidRPr="00A560D9">
        <w:rPr>
          <w:rFonts w:eastAsia="Times New Roman"/>
          <w:b/>
          <w:bCs/>
          <w:color w:val="auto"/>
          <w:sz w:val="23"/>
          <w:szCs w:val="23"/>
          <w:lang w:eastAsia="es-ES"/>
        </w:rPr>
        <w:t xml:space="preserve">DADO EN LA SEDE DEL RECINTO DEL PODER LEGISLATIVO EN LA CIUDAD DE MÉRIDA, YUCATÁN, ESTADOS UNIDOS MEXICANOS A LOS </w:t>
      </w:r>
      <w:r w:rsidR="00AB18D3">
        <w:rPr>
          <w:rFonts w:eastAsia="Times New Roman"/>
          <w:b/>
          <w:bCs/>
          <w:color w:val="auto"/>
          <w:sz w:val="23"/>
          <w:szCs w:val="23"/>
          <w:lang w:eastAsia="es-ES"/>
        </w:rPr>
        <w:t xml:space="preserve">TREINTA </w:t>
      </w:r>
      <w:bookmarkStart w:id="0" w:name="_GoBack"/>
      <w:bookmarkEnd w:id="0"/>
      <w:r w:rsidR="00D8568F" w:rsidRPr="00A560D9">
        <w:rPr>
          <w:rFonts w:eastAsia="Times New Roman"/>
          <w:b/>
          <w:bCs/>
          <w:color w:val="auto"/>
          <w:sz w:val="23"/>
          <w:szCs w:val="23"/>
          <w:lang w:eastAsia="es-ES"/>
        </w:rPr>
        <w:t xml:space="preserve">DÍAS DEL MES DE </w:t>
      </w:r>
      <w:r w:rsidR="00F835E4" w:rsidRPr="00A560D9">
        <w:rPr>
          <w:rFonts w:eastAsia="Times New Roman"/>
          <w:b/>
          <w:bCs/>
          <w:color w:val="auto"/>
          <w:sz w:val="23"/>
          <w:szCs w:val="23"/>
          <w:lang w:eastAsia="es-ES"/>
        </w:rPr>
        <w:t xml:space="preserve">MAYO </w:t>
      </w:r>
      <w:r w:rsidR="00B431D0" w:rsidRPr="00A560D9">
        <w:rPr>
          <w:rFonts w:eastAsia="Times New Roman"/>
          <w:b/>
          <w:bCs/>
          <w:color w:val="auto"/>
          <w:sz w:val="23"/>
          <w:szCs w:val="23"/>
          <w:lang w:eastAsia="es-ES"/>
        </w:rPr>
        <w:t>DEL AÑO DOS MIL VEINTICUATRO</w:t>
      </w:r>
      <w:r w:rsidRPr="00A560D9">
        <w:rPr>
          <w:rFonts w:eastAsia="Times New Roman"/>
          <w:b/>
          <w:bCs/>
          <w:color w:val="auto"/>
          <w:sz w:val="23"/>
          <w:szCs w:val="23"/>
          <w:lang w:eastAsia="es-ES"/>
        </w:rPr>
        <w:t>.</w:t>
      </w:r>
    </w:p>
    <w:p w14:paraId="3DC55FA6" w14:textId="77777777" w:rsidR="005914FF" w:rsidRPr="00A560D9" w:rsidRDefault="005914FF" w:rsidP="000F6D2F">
      <w:pPr>
        <w:widowControl w:val="0"/>
        <w:spacing w:after="0" w:line="240" w:lineRule="auto"/>
        <w:ind w:left="0" w:right="51" w:firstLine="0"/>
        <w:jc w:val="center"/>
        <w:rPr>
          <w:rFonts w:eastAsia="Times New Roman"/>
          <w:b/>
          <w:caps/>
          <w:color w:val="auto"/>
          <w:sz w:val="23"/>
          <w:szCs w:val="23"/>
          <w:lang w:eastAsia="es-ES"/>
        </w:rPr>
      </w:pPr>
    </w:p>
    <w:p w14:paraId="74C025B6" w14:textId="1EBED5DF" w:rsidR="001006AD" w:rsidRPr="00A560D9" w:rsidRDefault="001006AD" w:rsidP="000F6D2F">
      <w:pPr>
        <w:widowControl w:val="0"/>
        <w:spacing w:after="0" w:line="240" w:lineRule="auto"/>
        <w:ind w:hanging="11"/>
        <w:jc w:val="center"/>
        <w:rPr>
          <w:b/>
          <w:sz w:val="23"/>
          <w:szCs w:val="23"/>
        </w:rPr>
      </w:pPr>
      <w:r w:rsidRPr="00A560D9">
        <w:rPr>
          <w:b/>
          <w:sz w:val="23"/>
          <w:szCs w:val="23"/>
        </w:rPr>
        <w:t>PRESIDENTE</w:t>
      </w:r>
    </w:p>
    <w:p w14:paraId="0147BDC3" w14:textId="77777777" w:rsidR="00497B3B" w:rsidRPr="00A560D9" w:rsidRDefault="00497B3B" w:rsidP="000F6D2F">
      <w:pPr>
        <w:widowControl w:val="0"/>
        <w:spacing w:after="0" w:line="240" w:lineRule="auto"/>
        <w:ind w:hanging="11"/>
        <w:jc w:val="center"/>
        <w:rPr>
          <w:b/>
          <w:sz w:val="23"/>
          <w:szCs w:val="23"/>
        </w:rPr>
      </w:pPr>
    </w:p>
    <w:p w14:paraId="38479192" w14:textId="77777777" w:rsidR="00497B3B" w:rsidRPr="00A560D9" w:rsidRDefault="00497B3B" w:rsidP="000F6D2F">
      <w:pPr>
        <w:widowControl w:val="0"/>
        <w:spacing w:after="0" w:line="240" w:lineRule="auto"/>
        <w:ind w:hanging="11"/>
        <w:jc w:val="center"/>
        <w:rPr>
          <w:b/>
          <w:sz w:val="23"/>
          <w:szCs w:val="23"/>
        </w:rPr>
      </w:pPr>
    </w:p>
    <w:p w14:paraId="0A739E13" w14:textId="77777777" w:rsidR="001006AD" w:rsidRPr="00A560D9" w:rsidRDefault="001006AD" w:rsidP="000F6D2F">
      <w:pPr>
        <w:widowControl w:val="0"/>
        <w:spacing w:after="0" w:line="240" w:lineRule="auto"/>
        <w:ind w:hanging="11"/>
        <w:jc w:val="center"/>
        <w:rPr>
          <w:b/>
          <w:sz w:val="23"/>
          <w:szCs w:val="23"/>
        </w:rPr>
      </w:pPr>
      <w:r w:rsidRPr="00A560D9">
        <w:rPr>
          <w:b/>
          <w:sz w:val="23"/>
          <w:szCs w:val="23"/>
        </w:rPr>
        <w:t>DIP. LUIS RENÉ FERNÁNDEZ VIDAL.</w:t>
      </w:r>
    </w:p>
    <w:p w14:paraId="063ADFB4" w14:textId="77777777" w:rsidR="000F6D2F" w:rsidRPr="00A560D9" w:rsidRDefault="000F6D2F" w:rsidP="000F6D2F">
      <w:pPr>
        <w:widowControl w:val="0"/>
        <w:spacing w:after="0" w:line="240" w:lineRule="auto"/>
        <w:ind w:hanging="11"/>
        <w:jc w:val="center"/>
        <w:rPr>
          <w:b/>
          <w:sz w:val="23"/>
          <w:szCs w:val="23"/>
        </w:rPr>
      </w:pPr>
    </w:p>
    <w:p w14:paraId="07174B42" w14:textId="77777777" w:rsidR="00492C92" w:rsidRPr="00A560D9" w:rsidRDefault="00492C92" w:rsidP="000F6D2F">
      <w:pPr>
        <w:widowControl w:val="0"/>
        <w:spacing w:after="0" w:line="240" w:lineRule="auto"/>
        <w:ind w:hanging="11"/>
        <w:jc w:val="center"/>
        <w:rPr>
          <w:b/>
          <w:sz w:val="23"/>
          <w:szCs w:val="23"/>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1006AD" w:rsidRPr="00A560D9" w14:paraId="40E361D7" w14:textId="77777777" w:rsidTr="009F5BD5">
        <w:trPr>
          <w:trHeight w:val="1215"/>
          <w:jc w:val="center"/>
        </w:trPr>
        <w:tc>
          <w:tcPr>
            <w:tcW w:w="5036" w:type="dxa"/>
          </w:tcPr>
          <w:p w14:paraId="2E8960D9" w14:textId="77777777" w:rsidR="001006AD" w:rsidRPr="00A560D9" w:rsidRDefault="001006AD" w:rsidP="000F6D2F">
            <w:pPr>
              <w:widowControl w:val="0"/>
              <w:spacing w:after="0" w:line="240" w:lineRule="auto"/>
              <w:ind w:hanging="11"/>
              <w:jc w:val="center"/>
              <w:rPr>
                <w:b/>
                <w:sz w:val="23"/>
                <w:szCs w:val="23"/>
              </w:rPr>
            </w:pPr>
            <w:r w:rsidRPr="00A560D9">
              <w:rPr>
                <w:b/>
                <w:sz w:val="23"/>
                <w:szCs w:val="23"/>
              </w:rPr>
              <w:tab/>
            </w:r>
            <w:r w:rsidRPr="00A560D9">
              <w:rPr>
                <w:b/>
                <w:sz w:val="23"/>
                <w:szCs w:val="23"/>
              </w:rPr>
              <w:tab/>
              <w:t>SECRETARIA</w:t>
            </w:r>
          </w:p>
          <w:p w14:paraId="67551FA6" w14:textId="77777777" w:rsidR="001006AD" w:rsidRPr="00A560D9" w:rsidRDefault="001006AD" w:rsidP="000F6D2F">
            <w:pPr>
              <w:widowControl w:val="0"/>
              <w:spacing w:after="0" w:line="240" w:lineRule="auto"/>
              <w:ind w:hanging="11"/>
              <w:jc w:val="center"/>
              <w:rPr>
                <w:b/>
                <w:sz w:val="23"/>
                <w:szCs w:val="23"/>
              </w:rPr>
            </w:pPr>
          </w:p>
          <w:p w14:paraId="2F7C7F30" w14:textId="77777777" w:rsidR="001006AD" w:rsidRPr="00A560D9" w:rsidRDefault="001006AD" w:rsidP="000F6D2F">
            <w:pPr>
              <w:widowControl w:val="0"/>
              <w:spacing w:after="0" w:line="240" w:lineRule="auto"/>
              <w:ind w:hanging="11"/>
              <w:jc w:val="center"/>
              <w:rPr>
                <w:b/>
                <w:sz w:val="23"/>
                <w:szCs w:val="23"/>
              </w:rPr>
            </w:pPr>
          </w:p>
          <w:p w14:paraId="56282103" w14:textId="77777777" w:rsidR="001006AD" w:rsidRPr="00A560D9" w:rsidRDefault="001006AD" w:rsidP="000F6D2F">
            <w:pPr>
              <w:widowControl w:val="0"/>
              <w:spacing w:after="0" w:line="240" w:lineRule="auto"/>
              <w:ind w:hanging="11"/>
              <w:jc w:val="center"/>
              <w:rPr>
                <w:b/>
                <w:sz w:val="23"/>
                <w:szCs w:val="23"/>
              </w:rPr>
            </w:pPr>
            <w:r w:rsidRPr="00A560D9">
              <w:rPr>
                <w:b/>
                <w:sz w:val="23"/>
                <w:szCs w:val="23"/>
              </w:rPr>
              <w:t xml:space="preserve">DIP. </w:t>
            </w:r>
            <w:r w:rsidRPr="00A560D9">
              <w:rPr>
                <w:b/>
                <w:bCs/>
                <w:sz w:val="23"/>
                <w:szCs w:val="23"/>
              </w:rPr>
              <w:t>KARLA VANESSA SALAZAR GONZÁLEZ.</w:t>
            </w:r>
          </w:p>
        </w:tc>
        <w:tc>
          <w:tcPr>
            <w:tcW w:w="4834" w:type="dxa"/>
          </w:tcPr>
          <w:p w14:paraId="5C87625B" w14:textId="77777777" w:rsidR="001006AD" w:rsidRPr="00A560D9" w:rsidRDefault="001006AD" w:rsidP="000F6D2F">
            <w:pPr>
              <w:widowControl w:val="0"/>
              <w:spacing w:after="0" w:line="240" w:lineRule="auto"/>
              <w:ind w:hanging="11"/>
              <w:jc w:val="center"/>
              <w:rPr>
                <w:b/>
                <w:sz w:val="23"/>
                <w:szCs w:val="23"/>
              </w:rPr>
            </w:pPr>
            <w:r w:rsidRPr="00A560D9">
              <w:rPr>
                <w:b/>
                <w:sz w:val="23"/>
                <w:szCs w:val="23"/>
              </w:rPr>
              <w:t>SECRETARIO</w:t>
            </w:r>
          </w:p>
          <w:p w14:paraId="50D516F9" w14:textId="77777777" w:rsidR="001006AD" w:rsidRPr="00A560D9" w:rsidRDefault="001006AD" w:rsidP="000F6D2F">
            <w:pPr>
              <w:widowControl w:val="0"/>
              <w:spacing w:after="0" w:line="240" w:lineRule="auto"/>
              <w:ind w:hanging="11"/>
              <w:jc w:val="center"/>
              <w:rPr>
                <w:b/>
                <w:sz w:val="23"/>
                <w:szCs w:val="23"/>
              </w:rPr>
            </w:pPr>
          </w:p>
          <w:p w14:paraId="20EBBF5A" w14:textId="77777777" w:rsidR="001006AD" w:rsidRPr="00A560D9" w:rsidRDefault="001006AD" w:rsidP="000F6D2F">
            <w:pPr>
              <w:widowControl w:val="0"/>
              <w:spacing w:after="0" w:line="240" w:lineRule="auto"/>
              <w:ind w:hanging="11"/>
              <w:jc w:val="center"/>
              <w:rPr>
                <w:b/>
                <w:sz w:val="23"/>
                <w:szCs w:val="23"/>
              </w:rPr>
            </w:pPr>
          </w:p>
          <w:p w14:paraId="0F18AE4C" w14:textId="77777777" w:rsidR="001006AD" w:rsidRPr="00A560D9" w:rsidRDefault="001006AD" w:rsidP="000F6D2F">
            <w:pPr>
              <w:widowControl w:val="0"/>
              <w:spacing w:after="0" w:line="240" w:lineRule="auto"/>
              <w:ind w:hanging="11"/>
              <w:jc w:val="center"/>
              <w:rPr>
                <w:b/>
                <w:sz w:val="23"/>
                <w:szCs w:val="23"/>
              </w:rPr>
            </w:pPr>
            <w:r w:rsidRPr="00A560D9">
              <w:rPr>
                <w:b/>
                <w:sz w:val="23"/>
                <w:szCs w:val="23"/>
              </w:rPr>
              <w:t>DIP. RAFAEL ALEJANDRO ECHAZARRETA TORRES.</w:t>
            </w:r>
          </w:p>
        </w:tc>
      </w:tr>
    </w:tbl>
    <w:p w14:paraId="57459356" w14:textId="77777777" w:rsidR="00EA6377" w:rsidRPr="00A560D9" w:rsidRDefault="00EA6377" w:rsidP="000F6D2F">
      <w:pPr>
        <w:widowControl w:val="0"/>
        <w:spacing w:after="0" w:line="240" w:lineRule="auto"/>
        <w:ind w:left="0" w:right="51" w:firstLine="0"/>
        <w:jc w:val="center"/>
        <w:rPr>
          <w:sz w:val="23"/>
          <w:szCs w:val="23"/>
        </w:rPr>
      </w:pPr>
    </w:p>
    <w:sectPr w:rsidR="00EA6377" w:rsidRPr="00A560D9" w:rsidSect="00A95D9D">
      <w:headerReference w:type="even" r:id="rId8"/>
      <w:headerReference w:type="default" r:id="rId9"/>
      <w:footerReference w:type="even" r:id="rId10"/>
      <w:footerReference w:type="default" r:id="rId11"/>
      <w:headerReference w:type="first" r:id="rId12"/>
      <w:footerReference w:type="first" r:id="rId13"/>
      <w:pgSz w:w="12240" w:h="15840"/>
      <w:pgMar w:top="2806" w:right="1121" w:bottom="113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63B3B" w:rsidRDefault="00363B3B">
      <w:pPr>
        <w:spacing w:after="0" w:line="240" w:lineRule="auto"/>
      </w:pPr>
      <w:r>
        <w:separator/>
      </w:r>
    </w:p>
  </w:endnote>
  <w:endnote w:type="continuationSeparator" w:id="0">
    <w:p w14:paraId="0BE5EA32" w14:textId="77777777" w:rsidR="00363B3B" w:rsidRDefault="0036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63B3B" w:rsidRDefault="00363B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69C34855" w:rsidR="00363B3B" w:rsidRDefault="00363B3B" w:rsidP="00232376">
        <w:pPr>
          <w:pStyle w:val="Piedepgina"/>
          <w:jc w:val="center"/>
          <w:rPr>
            <w:rFonts w:ascii="Arial" w:hAnsi="Arial" w:cs="Arial"/>
          </w:rPr>
        </w:pPr>
      </w:p>
      <w:p w14:paraId="59A51748" w14:textId="7B3F018F" w:rsidR="00363B3B" w:rsidRPr="00900C30" w:rsidRDefault="00363B3B"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AB18D3" w:rsidRPr="00AB18D3">
          <w:rPr>
            <w:rFonts w:ascii="Arial" w:hAnsi="Arial" w:cs="Arial"/>
            <w:noProof/>
            <w:lang w:val="es-ES"/>
          </w:rPr>
          <w:t>4</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63B3B" w:rsidRDefault="00363B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63B3B" w:rsidRDefault="00363B3B">
      <w:pPr>
        <w:spacing w:after="0" w:line="251" w:lineRule="auto"/>
        <w:ind w:left="710" w:right="0" w:firstLine="0"/>
      </w:pPr>
      <w:r>
        <w:separator/>
      </w:r>
    </w:p>
  </w:footnote>
  <w:footnote w:type="continuationSeparator" w:id="0">
    <w:p w14:paraId="33216870" w14:textId="77777777" w:rsidR="00363B3B" w:rsidRDefault="00363B3B">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63B3B" w:rsidRDefault="00363B3B">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63B3B" w:rsidRDefault="00363B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363B3B" w:rsidRDefault="00363B3B">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6" name="Imagen 6"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63B3B" w:rsidRPr="00232376" w:rsidRDefault="00363B3B" w:rsidP="00232376">
                          <w:pPr>
                            <w:spacing w:after="0" w:line="240" w:lineRule="auto"/>
                            <w:ind w:left="708" w:right="-6" w:hanging="11"/>
                            <w:rPr>
                              <w:lang w:val="es-ES_tradnl" w:eastAsia="es-ES"/>
                            </w:rPr>
                          </w:pPr>
                        </w:p>
                        <w:p w14:paraId="505B78FF" w14:textId="77777777" w:rsidR="00363B3B" w:rsidRPr="00232376" w:rsidRDefault="00363B3B"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63B3B" w:rsidRPr="00232376" w:rsidRDefault="00363B3B" w:rsidP="00232376">
                    <w:pPr>
                      <w:spacing w:after="0" w:line="240" w:lineRule="auto"/>
                      <w:ind w:left="708" w:right="-6" w:hanging="11"/>
                      <w:rPr>
                        <w:lang w:val="es-ES_tradnl" w:eastAsia="es-ES"/>
                      </w:rPr>
                    </w:pPr>
                  </w:p>
                  <w:p w14:paraId="505B78FF" w14:textId="77777777" w:rsidR="00363B3B" w:rsidRPr="00232376" w:rsidRDefault="00363B3B" w:rsidP="004F2EAB">
                    <w:pPr>
                      <w:spacing w:after="0"/>
                      <w:rPr>
                        <w:b/>
                        <w:lang w:eastAsia="es-ES"/>
                      </w:rPr>
                    </w:pPr>
                  </w:p>
                </w:txbxContent>
              </v:textbox>
            </v:shape>
          </w:pict>
        </mc:Fallback>
      </mc:AlternateContent>
    </w:r>
  </w:p>
  <w:p w14:paraId="3D244AD1" w14:textId="77777777" w:rsidR="00363B3B" w:rsidRDefault="00363B3B" w:rsidP="00CF51E1">
    <w:pPr>
      <w:pStyle w:val="Encabezado"/>
      <w:tabs>
        <w:tab w:val="clear" w:pos="4252"/>
        <w:tab w:val="clear" w:pos="8504"/>
        <w:tab w:val="left" w:pos="735"/>
      </w:tabs>
    </w:pPr>
    <w:r>
      <w:tab/>
    </w:r>
  </w:p>
  <w:p w14:paraId="345715B5" w14:textId="7156A4C6" w:rsidR="00363B3B" w:rsidRDefault="00363B3B">
    <w:pPr>
      <w:spacing w:after="0" w:line="244" w:lineRule="auto"/>
      <w:ind w:left="0" w:right="0" w:firstLine="0"/>
      <w:jc w:val="center"/>
    </w:pPr>
  </w:p>
  <w:p w14:paraId="1037E0C5" w14:textId="23FC34D2" w:rsidR="00363B3B" w:rsidRDefault="00363B3B">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63B3B" w:rsidRDefault="00363B3B">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63B3B" w:rsidRDefault="00363B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0"/>
  </w:num>
  <w:num w:numId="5">
    <w:abstractNumId w:val="4"/>
  </w:num>
  <w:num w:numId="6">
    <w:abstractNumId w:val="12"/>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
  </w:num>
  <w:num w:numId="12">
    <w:abstractNumId w:val="2"/>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40DE"/>
    <w:rsid w:val="000178FF"/>
    <w:rsid w:val="0002052A"/>
    <w:rsid w:val="00020EF8"/>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B683E"/>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5918"/>
    <w:rsid w:val="000E602B"/>
    <w:rsid w:val="000E7C02"/>
    <w:rsid w:val="000F2B4D"/>
    <w:rsid w:val="000F52DB"/>
    <w:rsid w:val="000F62A1"/>
    <w:rsid w:val="000F6D2F"/>
    <w:rsid w:val="001006AD"/>
    <w:rsid w:val="00100B94"/>
    <w:rsid w:val="00101040"/>
    <w:rsid w:val="0010135A"/>
    <w:rsid w:val="00101C60"/>
    <w:rsid w:val="0010302F"/>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8A6"/>
    <w:rsid w:val="00133994"/>
    <w:rsid w:val="001363E1"/>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83"/>
    <w:rsid w:val="00180EA2"/>
    <w:rsid w:val="00181664"/>
    <w:rsid w:val="00181922"/>
    <w:rsid w:val="00181956"/>
    <w:rsid w:val="00182E07"/>
    <w:rsid w:val="0018314C"/>
    <w:rsid w:val="00184BD5"/>
    <w:rsid w:val="00186CDE"/>
    <w:rsid w:val="00187255"/>
    <w:rsid w:val="00190EAF"/>
    <w:rsid w:val="001924DA"/>
    <w:rsid w:val="00192B13"/>
    <w:rsid w:val="001947DE"/>
    <w:rsid w:val="00194B60"/>
    <w:rsid w:val="00197D96"/>
    <w:rsid w:val="001A00F6"/>
    <w:rsid w:val="001A0218"/>
    <w:rsid w:val="001A14DE"/>
    <w:rsid w:val="001A2560"/>
    <w:rsid w:val="001A2A99"/>
    <w:rsid w:val="001A3F29"/>
    <w:rsid w:val="001A5783"/>
    <w:rsid w:val="001A608D"/>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2E5F"/>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05F"/>
    <w:rsid w:val="001F6687"/>
    <w:rsid w:val="002008C9"/>
    <w:rsid w:val="002011A7"/>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560DD"/>
    <w:rsid w:val="002608E8"/>
    <w:rsid w:val="00260B39"/>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D6C96"/>
    <w:rsid w:val="002E2051"/>
    <w:rsid w:val="002E2E91"/>
    <w:rsid w:val="002E3D60"/>
    <w:rsid w:val="002E5966"/>
    <w:rsid w:val="002E66DB"/>
    <w:rsid w:val="002E7829"/>
    <w:rsid w:val="002F0639"/>
    <w:rsid w:val="002F0D18"/>
    <w:rsid w:val="002F2B84"/>
    <w:rsid w:val="002F2BFF"/>
    <w:rsid w:val="002F3AA8"/>
    <w:rsid w:val="002F3F72"/>
    <w:rsid w:val="002F4D2E"/>
    <w:rsid w:val="003041E5"/>
    <w:rsid w:val="00306536"/>
    <w:rsid w:val="003074BF"/>
    <w:rsid w:val="0030753C"/>
    <w:rsid w:val="00310BC0"/>
    <w:rsid w:val="00311CDA"/>
    <w:rsid w:val="003144D3"/>
    <w:rsid w:val="00314FF0"/>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262E"/>
    <w:rsid w:val="00362BD4"/>
    <w:rsid w:val="00363B3B"/>
    <w:rsid w:val="003707E1"/>
    <w:rsid w:val="00371D84"/>
    <w:rsid w:val="00372703"/>
    <w:rsid w:val="00374306"/>
    <w:rsid w:val="0037461A"/>
    <w:rsid w:val="00374C94"/>
    <w:rsid w:val="0037574E"/>
    <w:rsid w:val="003767AB"/>
    <w:rsid w:val="0037748E"/>
    <w:rsid w:val="00386377"/>
    <w:rsid w:val="00387099"/>
    <w:rsid w:val="00387455"/>
    <w:rsid w:val="00387D9D"/>
    <w:rsid w:val="003917AC"/>
    <w:rsid w:val="00391C46"/>
    <w:rsid w:val="003924CD"/>
    <w:rsid w:val="003927BE"/>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232"/>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985"/>
    <w:rsid w:val="00431E08"/>
    <w:rsid w:val="00432692"/>
    <w:rsid w:val="004349BD"/>
    <w:rsid w:val="00435EAF"/>
    <w:rsid w:val="00436F6C"/>
    <w:rsid w:val="00437817"/>
    <w:rsid w:val="004403AA"/>
    <w:rsid w:val="0044159A"/>
    <w:rsid w:val="004458A0"/>
    <w:rsid w:val="00446903"/>
    <w:rsid w:val="00447C98"/>
    <w:rsid w:val="00450512"/>
    <w:rsid w:val="00451177"/>
    <w:rsid w:val="00451EE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63AF"/>
    <w:rsid w:val="004778A5"/>
    <w:rsid w:val="00477D95"/>
    <w:rsid w:val="00480E6C"/>
    <w:rsid w:val="00482C82"/>
    <w:rsid w:val="0048335C"/>
    <w:rsid w:val="0048400C"/>
    <w:rsid w:val="00484024"/>
    <w:rsid w:val="00484527"/>
    <w:rsid w:val="00485B45"/>
    <w:rsid w:val="00485E62"/>
    <w:rsid w:val="0049057B"/>
    <w:rsid w:val="00492C92"/>
    <w:rsid w:val="00495049"/>
    <w:rsid w:val="00495916"/>
    <w:rsid w:val="00495C2E"/>
    <w:rsid w:val="004960CC"/>
    <w:rsid w:val="004967BE"/>
    <w:rsid w:val="004974E3"/>
    <w:rsid w:val="00497B3B"/>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6FF3"/>
    <w:rsid w:val="004F7F21"/>
    <w:rsid w:val="005008E9"/>
    <w:rsid w:val="005009C5"/>
    <w:rsid w:val="00503B28"/>
    <w:rsid w:val="00504B10"/>
    <w:rsid w:val="0050570B"/>
    <w:rsid w:val="00505BF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442A"/>
    <w:rsid w:val="005359EA"/>
    <w:rsid w:val="00535D5B"/>
    <w:rsid w:val="00536621"/>
    <w:rsid w:val="005370EB"/>
    <w:rsid w:val="00537AE7"/>
    <w:rsid w:val="005451C6"/>
    <w:rsid w:val="0054635F"/>
    <w:rsid w:val="0054675B"/>
    <w:rsid w:val="00546937"/>
    <w:rsid w:val="00546BA0"/>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22F2"/>
    <w:rsid w:val="005739AF"/>
    <w:rsid w:val="00576C3D"/>
    <w:rsid w:val="00577B7D"/>
    <w:rsid w:val="00580526"/>
    <w:rsid w:val="00582135"/>
    <w:rsid w:val="005826A2"/>
    <w:rsid w:val="005826A4"/>
    <w:rsid w:val="0058270F"/>
    <w:rsid w:val="005842C8"/>
    <w:rsid w:val="005844A7"/>
    <w:rsid w:val="0058589E"/>
    <w:rsid w:val="00586FE2"/>
    <w:rsid w:val="00590FDC"/>
    <w:rsid w:val="005914FF"/>
    <w:rsid w:val="0059190A"/>
    <w:rsid w:val="00594273"/>
    <w:rsid w:val="005945C9"/>
    <w:rsid w:val="0059524B"/>
    <w:rsid w:val="00596F6D"/>
    <w:rsid w:val="00596F9B"/>
    <w:rsid w:val="005A0013"/>
    <w:rsid w:val="005A0BA7"/>
    <w:rsid w:val="005A0EB6"/>
    <w:rsid w:val="005A1299"/>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1D3"/>
    <w:rsid w:val="005B4EA9"/>
    <w:rsid w:val="005B5616"/>
    <w:rsid w:val="005B79A9"/>
    <w:rsid w:val="005C167F"/>
    <w:rsid w:val="005C16D4"/>
    <w:rsid w:val="005C34BB"/>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2881"/>
    <w:rsid w:val="005E5493"/>
    <w:rsid w:val="005E755E"/>
    <w:rsid w:val="005E7CA8"/>
    <w:rsid w:val="005F1B7F"/>
    <w:rsid w:val="005F36E3"/>
    <w:rsid w:val="005F5E67"/>
    <w:rsid w:val="006003EF"/>
    <w:rsid w:val="00600E07"/>
    <w:rsid w:val="006011B7"/>
    <w:rsid w:val="006032FF"/>
    <w:rsid w:val="00603357"/>
    <w:rsid w:val="006038C8"/>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1C1"/>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57C1C"/>
    <w:rsid w:val="0066098F"/>
    <w:rsid w:val="00661B19"/>
    <w:rsid w:val="00664F87"/>
    <w:rsid w:val="00667A41"/>
    <w:rsid w:val="0067025F"/>
    <w:rsid w:val="00672C23"/>
    <w:rsid w:val="00673627"/>
    <w:rsid w:val="006736A4"/>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28DC"/>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4843"/>
    <w:rsid w:val="006F4C79"/>
    <w:rsid w:val="006F692B"/>
    <w:rsid w:val="007012D9"/>
    <w:rsid w:val="007043D0"/>
    <w:rsid w:val="00704EE5"/>
    <w:rsid w:val="00705EAB"/>
    <w:rsid w:val="007073AB"/>
    <w:rsid w:val="00710452"/>
    <w:rsid w:val="00710DD3"/>
    <w:rsid w:val="00712273"/>
    <w:rsid w:val="00716F0A"/>
    <w:rsid w:val="0071734C"/>
    <w:rsid w:val="00721CAB"/>
    <w:rsid w:val="0072436A"/>
    <w:rsid w:val="00724B49"/>
    <w:rsid w:val="00726579"/>
    <w:rsid w:val="00730939"/>
    <w:rsid w:val="00733BBD"/>
    <w:rsid w:val="007347B3"/>
    <w:rsid w:val="00737154"/>
    <w:rsid w:val="00737A1B"/>
    <w:rsid w:val="007403F9"/>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1DB1"/>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6A9"/>
    <w:rsid w:val="007C5F53"/>
    <w:rsid w:val="007C641C"/>
    <w:rsid w:val="007C6973"/>
    <w:rsid w:val="007C7980"/>
    <w:rsid w:val="007C7A19"/>
    <w:rsid w:val="007D05D2"/>
    <w:rsid w:val="007D1A1A"/>
    <w:rsid w:val="007D3756"/>
    <w:rsid w:val="007D3D8D"/>
    <w:rsid w:val="007D3DA8"/>
    <w:rsid w:val="007D4273"/>
    <w:rsid w:val="007D6DA8"/>
    <w:rsid w:val="007D7324"/>
    <w:rsid w:val="007D7AE1"/>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60"/>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95A"/>
    <w:rsid w:val="00847C04"/>
    <w:rsid w:val="00847C3A"/>
    <w:rsid w:val="00847E9A"/>
    <w:rsid w:val="00850332"/>
    <w:rsid w:val="00852C1F"/>
    <w:rsid w:val="00853534"/>
    <w:rsid w:val="008575D7"/>
    <w:rsid w:val="00862123"/>
    <w:rsid w:val="008621CC"/>
    <w:rsid w:val="008629B7"/>
    <w:rsid w:val="00862CF1"/>
    <w:rsid w:val="00864A2C"/>
    <w:rsid w:val="00864D8C"/>
    <w:rsid w:val="0086530E"/>
    <w:rsid w:val="008704F0"/>
    <w:rsid w:val="008728B3"/>
    <w:rsid w:val="00872C7A"/>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47EE"/>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1CCD"/>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3298"/>
    <w:rsid w:val="009B34BB"/>
    <w:rsid w:val="009B4268"/>
    <w:rsid w:val="009B4FCE"/>
    <w:rsid w:val="009B5298"/>
    <w:rsid w:val="009B531B"/>
    <w:rsid w:val="009B6096"/>
    <w:rsid w:val="009B60F5"/>
    <w:rsid w:val="009B7020"/>
    <w:rsid w:val="009B7BAA"/>
    <w:rsid w:val="009B7FB9"/>
    <w:rsid w:val="009C16E2"/>
    <w:rsid w:val="009C1860"/>
    <w:rsid w:val="009C2EAF"/>
    <w:rsid w:val="009C3244"/>
    <w:rsid w:val="009C36B1"/>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1C79"/>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BC0"/>
    <w:rsid w:val="00A00FAB"/>
    <w:rsid w:val="00A03147"/>
    <w:rsid w:val="00A0363F"/>
    <w:rsid w:val="00A03BA4"/>
    <w:rsid w:val="00A03D4F"/>
    <w:rsid w:val="00A04136"/>
    <w:rsid w:val="00A04B83"/>
    <w:rsid w:val="00A051CC"/>
    <w:rsid w:val="00A056D3"/>
    <w:rsid w:val="00A05709"/>
    <w:rsid w:val="00A06B2E"/>
    <w:rsid w:val="00A13E67"/>
    <w:rsid w:val="00A17876"/>
    <w:rsid w:val="00A17A37"/>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4D"/>
    <w:rsid w:val="00A54FAC"/>
    <w:rsid w:val="00A560D9"/>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411C"/>
    <w:rsid w:val="00A75D09"/>
    <w:rsid w:val="00A75E0B"/>
    <w:rsid w:val="00A76D83"/>
    <w:rsid w:val="00A8060B"/>
    <w:rsid w:val="00A80C70"/>
    <w:rsid w:val="00A86817"/>
    <w:rsid w:val="00A868E6"/>
    <w:rsid w:val="00A87FCF"/>
    <w:rsid w:val="00A9247C"/>
    <w:rsid w:val="00A93597"/>
    <w:rsid w:val="00A936CD"/>
    <w:rsid w:val="00A94E96"/>
    <w:rsid w:val="00A95D9D"/>
    <w:rsid w:val="00A970C3"/>
    <w:rsid w:val="00A97EAF"/>
    <w:rsid w:val="00AA17C6"/>
    <w:rsid w:val="00AA190A"/>
    <w:rsid w:val="00AA258F"/>
    <w:rsid w:val="00AA29D6"/>
    <w:rsid w:val="00AA34AE"/>
    <w:rsid w:val="00AA3C01"/>
    <w:rsid w:val="00AA3CAF"/>
    <w:rsid w:val="00AA439E"/>
    <w:rsid w:val="00AA6DD3"/>
    <w:rsid w:val="00AB0663"/>
    <w:rsid w:val="00AB0E48"/>
    <w:rsid w:val="00AB18D3"/>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4830"/>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1D0"/>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448"/>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1C02"/>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2C4D"/>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07857"/>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86E75"/>
    <w:rsid w:val="00C87A2E"/>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51E1"/>
    <w:rsid w:val="00CF54D3"/>
    <w:rsid w:val="00D024A7"/>
    <w:rsid w:val="00D02577"/>
    <w:rsid w:val="00D02AF7"/>
    <w:rsid w:val="00D053F8"/>
    <w:rsid w:val="00D0773F"/>
    <w:rsid w:val="00D10425"/>
    <w:rsid w:val="00D11216"/>
    <w:rsid w:val="00D14674"/>
    <w:rsid w:val="00D14D89"/>
    <w:rsid w:val="00D155D6"/>
    <w:rsid w:val="00D15ED4"/>
    <w:rsid w:val="00D163B6"/>
    <w:rsid w:val="00D1687D"/>
    <w:rsid w:val="00D21460"/>
    <w:rsid w:val="00D216D7"/>
    <w:rsid w:val="00D2521A"/>
    <w:rsid w:val="00D25443"/>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5619"/>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543A"/>
    <w:rsid w:val="00D7659A"/>
    <w:rsid w:val="00D77A39"/>
    <w:rsid w:val="00D83565"/>
    <w:rsid w:val="00D8568F"/>
    <w:rsid w:val="00D85836"/>
    <w:rsid w:val="00D858B5"/>
    <w:rsid w:val="00D85E7A"/>
    <w:rsid w:val="00D867DA"/>
    <w:rsid w:val="00D870AC"/>
    <w:rsid w:val="00D870CB"/>
    <w:rsid w:val="00D91FE2"/>
    <w:rsid w:val="00D92F0D"/>
    <w:rsid w:val="00D97F61"/>
    <w:rsid w:val="00DA189F"/>
    <w:rsid w:val="00DA2D6F"/>
    <w:rsid w:val="00DA312D"/>
    <w:rsid w:val="00DA31F5"/>
    <w:rsid w:val="00DA6385"/>
    <w:rsid w:val="00DA754E"/>
    <w:rsid w:val="00DB0545"/>
    <w:rsid w:val="00DB1B90"/>
    <w:rsid w:val="00DB38E9"/>
    <w:rsid w:val="00DB7414"/>
    <w:rsid w:val="00DB783D"/>
    <w:rsid w:val="00DC205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0F74"/>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4A53"/>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202"/>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39FB"/>
    <w:rsid w:val="00F044C4"/>
    <w:rsid w:val="00F060C0"/>
    <w:rsid w:val="00F06A11"/>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51C"/>
    <w:rsid w:val="00F835E4"/>
    <w:rsid w:val="00F83EE6"/>
    <w:rsid w:val="00F859AD"/>
    <w:rsid w:val="00F86146"/>
    <w:rsid w:val="00F865DD"/>
    <w:rsid w:val="00F86BAA"/>
    <w:rsid w:val="00F930AB"/>
    <w:rsid w:val="00F93F04"/>
    <w:rsid w:val="00F9653E"/>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5B8D"/>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907211C"/>
  <w15:docId w15:val="{FFB40F9A-0792-4C63-83E2-5CFAB96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57770071">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77512-B15B-4371-88DD-222CFC6D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1417</Words>
  <Characters>7799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Jimena Polanco</cp:lastModifiedBy>
  <cp:revision>59</cp:revision>
  <cp:lastPrinted>2023-05-30T20:08:00Z</cp:lastPrinted>
  <dcterms:created xsi:type="dcterms:W3CDTF">2021-11-09T15:49:00Z</dcterms:created>
  <dcterms:modified xsi:type="dcterms:W3CDTF">2024-05-29T19:20:00Z</dcterms:modified>
</cp:coreProperties>
</file>